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DDCFF75" w14:textId="2A9E3358" w:rsidR="00254698" w:rsidRDefault="007E378C" w:rsidP="007E378C">
      <w:pPr>
        <w:jc w:val="center"/>
        <w:rPr>
          <w:rFonts w:ascii="Calibri" w:hAnsi="Calibri" w:cs="Calibri"/>
        </w:rPr>
      </w:pPr>
      <w:r>
        <w:rPr>
          <w:rFonts w:ascii="Calibri" w:hAnsi="Calibri" w:cs="Calibri"/>
          <w:b/>
          <w:sz w:val="28"/>
          <w:szCs w:val="28"/>
        </w:rPr>
        <w:t>Το Αριστοτέλειο</w:t>
      </w:r>
      <w:r w:rsidRPr="007E378C">
        <w:rPr>
          <w:rFonts w:ascii="Calibri" w:hAnsi="Calibri" w:cs="Calibri"/>
          <w:b/>
          <w:sz w:val="28"/>
          <w:szCs w:val="28"/>
        </w:rPr>
        <w:t xml:space="preserve"> πρωτοπορεί με νέα Αγγλόγλωσσα Προγράμματα Προπτυχιακών Σπουδών</w:t>
      </w:r>
    </w:p>
    <w:p w14:paraId="78C4AD81" w14:textId="46151754"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7414F3">
        <w:rPr>
          <w:rFonts w:ascii="Calibri" w:hAnsi="Calibri" w:cs="Calibri"/>
        </w:rPr>
        <w:t>8</w:t>
      </w:r>
      <w:r w:rsidRPr="001E370E">
        <w:rPr>
          <w:rFonts w:ascii="Calibri" w:hAnsi="Calibri" w:cs="Calibri"/>
        </w:rPr>
        <w:t>/</w:t>
      </w:r>
      <w:r w:rsidR="007414F3" w:rsidRPr="001A2F65">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48EFE23A" w:rsidR="000C67F8" w:rsidRDefault="000C67F8" w:rsidP="00BF612B">
      <w:pPr>
        <w:autoSpaceDE w:val="0"/>
        <w:autoSpaceDN w:val="0"/>
        <w:adjustRightInd w:val="0"/>
        <w:jc w:val="both"/>
        <w:rPr>
          <w:rFonts w:asciiTheme="minorHAnsi" w:hAnsiTheme="minorHAnsi" w:cstheme="minorHAnsi"/>
          <w:iCs/>
          <w:lang w:eastAsia="en-US"/>
        </w:rPr>
      </w:pPr>
    </w:p>
    <w:p w14:paraId="5D69C0C1" w14:textId="33D8FB0C" w:rsidR="001A2F65" w:rsidRPr="001A2F65" w:rsidRDefault="001A2F65" w:rsidP="001A2F65">
      <w:pPr>
        <w:autoSpaceDE w:val="0"/>
        <w:autoSpaceDN w:val="0"/>
        <w:adjustRightInd w:val="0"/>
        <w:jc w:val="both"/>
        <w:rPr>
          <w:rFonts w:asciiTheme="minorHAnsi" w:hAnsiTheme="minorHAnsi" w:cstheme="minorHAnsi"/>
          <w:iCs/>
          <w:lang w:eastAsia="en-US"/>
        </w:rPr>
      </w:pPr>
      <w:r w:rsidRPr="001A2F65">
        <w:rPr>
          <w:rFonts w:asciiTheme="minorHAnsi" w:hAnsiTheme="minorHAnsi" w:cstheme="minorHAnsi"/>
          <w:iCs/>
          <w:lang w:eastAsia="en-US"/>
        </w:rPr>
        <w:t>Το Αριστο</w:t>
      </w:r>
      <w:r w:rsidR="00466E57">
        <w:rPr>
          <w:rFonts w:asciiTheme="minorHAnsi" w:hAnsiTheme="minorHAnsi" w:cstheme="minorHAnsi"/>
          <w:iCs/>
          <w:lang w:eastAsia="en-US"/>
        </w:rPr>
        <w:t xml:space="preserve">τέλειο Πανεπιστήμιο </w:t>
      </w:r>
      <w:bookmarkStart w:id="0" w:name="_GoBack"/>
      <w:bookmarkEnd w:id="0"/>
      <w:r w:rsidR="00516D0D">
        <w:rPr>
          <w:rFonts w:asciiTheme="minorHAnsi" w:hAnsiTheme="minorHAnsi" w:cstheme="minorHAnsi"/>
          <w:iCs/>
          <w:lang w:eastAsia="en-US"/>
        </w:rPr>
        <w:t>ενισχύει τη διεθνή του παρουσία</w:t>
      </w:r>
      <w:r w:rsidR="007E378C">
        <w:rPr>
          <w:rFonts w:asciiTheme="minorHAnsi" w:hAnsiTheme="minorHAnsi" w:cstheme="minorHAnsi"/>
          <w:iCs/>
          <w:lang w:eastAsia="en-US"/>
        </w:rPr>
        <w:t xml:space="preserve"> με τη δημιουργία 15</w:t>
      </w:r>
      <w:r w:rsidRPr="001A2F65">
        <w:rPr>
          <w:rFonts w:asciiTheme="minorHAnsi" w:hAnsiTheme="minorHAnsi" w:cstheme="minorHAnsi"/>
          <w:iCs/>
          <w:lang w:eastAsia="en-US"/>
        </w:rPr>
        <w:t xml:space="preserve"> Αγγλόγλωσσων Προγραμμάτων Προπτυχιακών Σπουδών, τα οποία έχουν ήδη εγκριθεί από τις Συνελεύσεις των Τμημάτων</w:t>
      </w:r>
      <w:r>
        <w:rPr>
          <w:rFonts w:asciiTheme="minorHAnsi" w:hAnsiTheme="minorHAnsi" w:cstheme="minorHAnsi"/>
          <w:iCs/>
          <w:lang w:eastAsia="en-US"/>
        </w:rPr>
        <w:t xml:space="preserve"> και παρουσιάστηκαν στη</w:t>
      </w:r>
      <w:r w:rsidRPr="001A2F65">
        <w:rPr>
          <w:rFonts w:asciiTheme="minorHAnsi" w:hAnsiTheme="minorHAnsi" w:cstheme="minorHAnsi"/>
          <w:iCs/>
          <w:lang w:eastAsia="en-US"/>
        </w:rPr>
        <w:t xml:space="preserve"> Συνεδρίαση της Συγκλήτου</w:t>
      </w:r>
      <w:r>
        <w:rPr>
          <w:rFonts w:asciiTheme="minorHAnsi" w:hAnsiTheme="minorHAnsi" w:cstheme="minorHAnsi"/>
          <w:iCs/>
          <w:lang w:eastAsia="en-US"/>
        </w:rPr>
        <w:t>, σήμερα Τετάρτη 8 Οκτωβρίου 2025</w:t>
      </w:r>
      <w:r w:rsidRPr="001A2F65">
        <w:rPr>
          <w:rFonts w:asciiTheme="minorHAnsi" w:hAnsiTheme="minorHAnsi" w:cstheme="minorHAnsi"/>
          <w:iCs/>
          <w:lang w:eastAsia="en-US"/>
        </w:rPr>
        <w:t>.</w:t>
      </w:r>
    </w:p>
    <w:p w14:paraId="3D1487E7" w14:textId="77777777" w:rsidR="001A2F65" w:rsidRPr="001A2F65" w:rsidRDefault="001A2F65" w:rsidP="001A2F65">
      <w:pPr>
        <w:autoSpaceDE w:val="0"/>
        <w:autoSpaceDN w:val="0"/>
        <w:adjustRightInd w:val="0"/>
        <w:jc w:val="both"/>
        <w:rPr>
          <w:rFonts w:asciiTheme="minorHAnsi" w:hAnsiTheme="minorHAnsi" w:cstheme="minorHAnsi"/>
          <w:iCs/>
          <w:lang w:eastAsia="en-US"/>
        </w:rPr>
      </w:pPr>
    </w:p>
    <w:p w14:paraId="57AE6FF3" w14:textId="3517C9C7" w:rsidR="001A2F65" w:rsidRPr="001A2F65" w:rsidRDefault="00516D0D" w:rsidP="001A2F6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Από τα 15 προγράμματα, τα 9</w:t>
      </w:r>
      <w:r w:rsidR="001A2F65" w:rsidRPr="001A2F65">
        <w:rPr>
          <w:rFonts w:asciiTheme="minorHAnsi" w:hAnsiTheme="minorHAnsi" w:cstheme="minorHAnsi"/>
          <w:iCs/>
          <w:lang w:eastAsia="en-US"/>
        </w:rPr>
        <w:t xml:space="preserve"> αναμένεται να ξεκινήσουν τη λειτουργία τους το ακαδημαϊκό έτος 2026-2027, ενώ τα υπόλο</w:t>
      </w:r>
      <w:r>
        <w:rPr>
          <w:rFonts w:asciiTheme="minorHAnsi" w:hAnsiTheme="minorHAnsi" w:cstheme="minorHAnsi"/>
          <w:iCs/>
          <w:lang w:eastAsia="en-US"/>
        </w:rPr>
        <w:t>ιπα 6</w:t>
      </w:r>
      <w:r w:rsidR="001A2F65" w:rsidRPr="001A2F65">
        <w:rPr>
          <w:rFonts w:asciiTheme="minorHAnsi" w:hAnsiTheme="minorHAnsi" w:cstheme="minorHAnsi"/>
          <w:iCs/>
          <w:lang w:eastAsia="en-US"/>
        </w:rPr>
        <w:t xml:space="preserve"> θα υποδεχθούν </w:t>
      </w:r>
      <w:r w:rsidR="001A2F65">
        <w:rPr>
          <w:rFonts w:asciiTheme="minorHAnsi" w:hAnsiTheme="minorHAnsi" w:cstheme="minorHAnsi"/>
          <w:iCs/>
          <w:lang w:eastAsia="en-US"/>
        </w:rPr>
        <w:t>τους/τις</w:t>
      </w:r>
      <w:r w:rsidR="001A2F65" w:rsidRPr="001A2F65">
        <w:rPr>
          <w:rFonts w:asciiTheme="minorHAnsi" w:hAnsiTheme="minorHAnsi" w:cstheme="minorHAnsi"/>
          <w:iCs/>
          <w:lang w:eastAsia="en-US"/>
        </w:rPr>
        <w:t xml:space="preserve"> πρώτους</w:t>
      </w:r>
      <w:r w:rsidR="001A2F65">
        <w:rPr>
          <w:rFonts w:asciiTheme="minorHAnsi" w:hAnsiTheme="minorHAnsi" w:cstheme="minorHAnsi"/>
          <w:iCs/>
          <w:lang w:eastAsia="en-US"/>
        </w:rPr>
        <w:t>/ες</w:t>
      </w:r>
      <w:r w:rsidR="001A2F65" w:rsidRPr="001A2F65">
        <w:rPr>
          <w:rFonts w:asciiTheme="minorHAnsi" w:hAnsiTheme="minorHAnsi" w:cstheme="minorHAnsi"/>
          <w:iCs/>
          <w:lang w:eastAsia="en-US"/>
        </w:rPr>
        <w:t xml:space="preserve"> φοιτητές</w:t>
      </w:r>
      <w:r w:rsidR="001A2F65">
        <w:rPr>
          <w:rFonts w:asciiTheme="minorHAnsi" w:hAnsiTheme="minorHAnsi" w:cstheme="minorHAnsi"/>
          <w:iCs/>
          <w:lang w:eastAsia="en-US"/>
        </w:rPr>
        <w:t>/τριες</w:t>
      </w:r>
      <w:r w:rsidR="001A2F65" w:rsidRPr="001A2F65">
        <w:rPr>
          <w:rFonts w:asciiTheme="minorHAnsi" w:hAnsiTheme="minorHAnsi" w:cstheme="minorHAnsi"/>
          <w:iCs/>
          <w:lang w:eastAsia="en-US"/>
        </w:rPr>
        <w:t xml:space="preserve"> το 2027-2028. Η πρωτοβουλία αυτή σηματοδοτεί ένα σημαντικό βήμα προς την εξωστρέφεια και τη</w:t>
      </w:r>
      <w:r w:rsidR="005E39D1">
        <w:rPr>
          <w:rFonts w:asciiTheme="minorHAnsi" w:hAnsiTheme="minorHAnsi" w:cstheme="minorHAnsi"/>
          <w:iCs/>
          <w:lang w:eastAsia="en-US"/>
        </w:rPr>
        <w:t xml:space="preserve"> διεθνοποίηση</w:t>
      </w:r>
      <w:r w:rsidR="001A2F65" w:rsidRPr="001A2F65">
        <w:rPr>
          <w:rFonts w:asciiTheme="minorHAnsi" w:hAnsiTheme="minorHAnsi" w:cstheme="minorHAnsi"/>
          <w:iCs/>
          <w:lang w:eastAsia="en-US"/>
        </w:rPr>
        <w:t xml:space="preserve"> του Πανεπιστημίου.</w:t>
      </w:r>
    </w:p>
    <w:p w14:paraId="5A099E9C" w14:textId="77777777" w:rsidR="001A2F65" w:rsidRPr="001A2F65" w:rsidRDefault="001A2F65" w:rsidP="001A2F65">
      <w:pPr>
        <w:autoSpaceDE w:val="0"/>
        <w:autoSpaceDN w:val="0"/>
        <w:adjustRightInd w:val="0"/>
        <w:jc w:val="both"/>
        <w:rPr>
          <w:rFonts w:asciiTheme="minorHAnsi" w:hAnsiTheme="minorHAnsi" w:cstheme="minorHAnsi"/>
          <w:iCs/>
          <w:lang w:eastAsia="en-US"/>
        </w:rPr>
      </w:pPr>
    </w:p>
    <w:p w14:paraId="5C588577" w14:textId="3A408785" w:rsidR="00BE4479" w:rsidRPr="008E6B00" w:rsidRDefault="001A2F65" w:rsidP="00BE4479">
      <w:pPr>
        <w:autoSpaceDE w:val="0"/>
        <w:autoSpaceDN w:val="0"/>
        <w:adjustRightInd w:val="0"/>
        <w:jc w:val="both"/>
        <w:rPr>
          <w:rFonts w:asciiTheme="minorHAnsi" w:hAnsiTheme="minorHAnsi" w:cstheme="minorHAnsi"/>
          <w:iCs/>
          <w:lang w:val="en-US" w:eastAsia="en-US"/>
        </w:rPr>
      </w:pPr>
      <w:r w:rsidRPr="001A2F65">
        <w:rPr>
          <w:rFonts w:asciiTheme="minorHAnsi" w:hAnsiTheme="minorHAnsi" w:cstheme="minorHAnsi"/>
          <w:iCs/>
          <w:lang w:eastAsia="en-US"/>
        </w:rPr>
        <w:t>Ιδιαίτερο ενδιαφέρον παρουσιάζει το γεγονός ότι σε 8 από τα 15 προγράμματα συμμετέχουν περισσότερα από ένα Τμήματα, αναδεικνύοντας τον διεπιστημονικό χαρακτήρα και το πνεύμα συν</w:t>
      </w:r>
      <w:r w:rsidR="007E378C">
        <w:rPr>
          <w:rFonts w:asciiTheme="minorHAnsi" w:hAnsiTheme="minorHAnsi" w:cstheme="minorHAnsi"/>
          <w:iCs/>
          <w:lang w:eastAsia="en-US"/>
        </w:rPr>
        <w:t>εργασίας που χαρακτηρίζει το Αριστοτέλειο</w:t>
      </w:r>
      <w:r w:rsidRPr="001A2F65">
        <w:rPr>
          <w:rFonts w:asciiTheme="minorHAnsi" w:hAnsiTheme="minorHAnsi" w:cstheme="minorHAnsi"/>
          <w:iCs/>
          <w:lang w:eastAsia="en-US"/>
        </w:rPr>
        <w:t>. Ένα ακόμη διατμηματικό πρόγραμμα θα επανεξεταστεί πριν ενταχθεί στα υποψήφια προς ίδρυση προγράμματα.</w:t>
      </w:r>
      <w:r w:rsidR="00BE4479">
        <w:rPr>
          <w:rFonts w:asciiTheme="minorHAnsi" w:hAnsiTheme="minorHAnsi" w:cstheme="minorHAnsi"/>
          <w:iCs/>
          <w:lang w:eastAsia="en-US"/>
        </w:rPr>
        <w:t xml:space="preserve"> </w:t>
      </w:r>
      <w:r w:rsidR="00BE4479" w:rsidRPr="00BE4479">
        <w:rPr>
          <w:rFonts w:asciiTheme="minorHAnsi" w:hAnsiTheme="minorHAnsi" w:cstheme="minorHAnsi"/>
          <w:iCs/>
          <w:lang w:eastAsia="en-US"/>
        </w:rPr>
        <w:t>Η</w:t>
      </w:r>
      <w:r w:rsidR="00BE4479" w:rsidRPr="008E6B00">
        <w:rPr>
          <w:rFonts w:asciiTheme="minorHAnsi" w:hAnsiTheme="minorHAnsi" w:cstheme="minorHAnsi"/>
          <w:iCs/>
          <w:lang w:val="en-US" w:eastAsia="en-US"/>
        </w:rPr>
        <w:t xml:space="preserve"> </w:t>
      </w:r>
      <w:r w:rsidR="00BE4479" w:rsidRPr="00BE4479">
        <w:rPr>
          <w:rFonts w:asciiTheme="minorHAnsi" w:hAnsiTheme="minorHAnsi" w:cstheme="minorHAnsi"/>
          <w:iCs/>
          <w:lang w:eastAsia="en-US"/>
        </w:rPr>
        <w:t>π</w:t>
      </w:r>
      <w:r w:rsidR="00BE4479">
        <w:rPr>
          <w:rFonts w:asciiTheme="minorHAnsi" w:hAnsiTheme="minorHAnsi" w:cstheme="minorHAnsi"/>
          <w:iCs/>
          <w:lang w:eastAsia="en-US"/>
        </w:rPr>
        <w:t>εριγραφή</w:t>
      </w:r>
      <w:r w:rsidR="00BE4479" w:rsidRPr="008E6B00">
        <w:rPr>
          <w:rFonts w:asciiTheme="minorHAnsi" w:hAnsiTheme="minorHAnsi" w:cstheme="minorHAnsi"/>
          <w:iCs/>
          <w:lang w:val="en-US" w:eastAsia="en-US"/>
        </w:rPr>
        <w:t xml:space="preserve"> </w:t>
      </w:r>
      <w:r w:rsidR="00BE4479">
        <w:rPr>
          <w:rFonts w:asciiTheme="minorHAnsi" w:hAnsiTheme="minorHAnsi" w:cstheme="minorHAnsi"/>
          <w:iCs/>
          <w:lang w:eastAsia="en-US"/>
        </w:rPr>
        <w:t>των</w:t>
      </w:r>
      <w:r w:rsidR="00BE4479" w:rsidRPr="008E6B00">
        <w:rPr>
          <w:rFonts w:asciiTheme="minorHAnsi" w:hAnsiTheme="minorHAnsi" w:cstheme="minorHAnsi"/>
          <w:iCs/>
          <w:lang w:val="en-US" w:eastAsia="en-US"/>
        </w:rPr>
        <w:t xml:space="preserve"> </w:t>
      </w:r>
      <w:r w:rsidR="00BE4479">
        <w:rPr>
          <w:rFonts w:asciiTheme="minorHAnsi" w:hAnsiTheme="minorHAnsi" w:cstheme="minorHAnsi"/>
          <w:iCs/>
          <w:lang w:eastAsia="en-US"/>
        </w:rPr>
        <w:t>προγραμμάτων</w:t>
      </w:r>
      <w:r w:rsidR="00BE4479" w:rsidRPr="008E6B00">
        <w:rPr>
          <w:rFonts w:asciiTheme="minorHAnsi" w:hAnsiTheme="minorHAnsi" w:cstheme="minorHAnsi"/>
          <w:iCs/>
          <w:lang w:val="en-US" w:eastAsia="en-US"/>
        </w:rPr>
        <w:t xml:space="preserve"> </w:t>
      </w:r>
      <w:r w:rsidR="00BE4479">
        <w:rPr>
          <w:rFonts w:asciiTheme="minorHAnsi" w:hAnsiTheme="minorHAnsi" w:cstheme="minorHAnsi"/>
          <w:iCs/>
          <w:lang w:eastAsia="en-US"/>
        </w:rPr>
        <w:t>είναι</w:t>
      </w:r>
      <w:r w:rsidR="00BE4479" w:rsidRPr="008E6B00">
        <w:rPr>
          <w:rFonts w:asciiTheme="minorHAnsi" w:hAnsiTheme="minorHAnsi" w:cstheme="minorHAnsi"/>
          <w:iCs/>
          <w:lang w:val="en-US" w:eastAsia="en-US"/>
        </w:rPr>
        <w:t>:</w:t>
      </w:r>
    </w:p>
    <w:p w14:paraId="3D2BDCCE" w14:textId="77777777" w:rsidR="00BE4479" w:rsidRDefault="00BE4479" w:rsidP="00BE4479">
      <w:pPr>
        <w:autoSpaceDE w:val="0"/>
        <w:autoSpaceDN w:val="0"/>
        <w:adjustRightInd w:val="0"/>
        <w:jc w:val="both"/>
        <w:rPr>
          <w:rFonts w:asciiTheme="minorHAnsi" w:hAnsiTheme="minorHAnsi" w:cstheme="minorHAnsi"/>
          <w:iCs/>
          <w:lang w:val="en-US" w:eastAsia="en-US"/>
        </w:rPr>
      </w:pPr>
    </w:p>
    <w:p w14:paraId="4B050EC1" w14:textId="2449C589"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Forestry and Natural Environment</w:t>
      </w:r>
    </w:p>
    <w:p w14:paraId="1C13EADE"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Clean Energy Science and Engineering</w:t>
      </w:r>
    </w:p>
    <w:p w14:paraId="4325F794"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Materials Science and Engineering</w:t>
      </w:r>
    </w:p>
    <w:p w14:paraId="2297B3B2"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Environmental Sciences and Engineering</w:t>
      </w:r>
    </w:p>
    <w:p w14:paraId="30D57FB8"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Sustainable Agriculture and Food Science</w:t>
      </w:r>
    </w:p>
    <w:p w14:paraId="09917756"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Sport and Exercise Sciences for Health and Performance</w:t>
      </w:r>
    </w:p>
    <w:p w14:paraId="2C9BC847"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Degree of Dental Surgery</w:t>
      </w:r>
    </w:p>
    <w:p w14:paraId="6F5F21CF"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Orthodox Theology and Spirituality</w:t>
      </w:r>
    </w:p>
    <w:p w14:paraId="2FA0F01F"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Bachelor of Laws (LL.B.)</w:t>
      </w:r>
    </w:p>
    <w:p w14:paraId="4CC46D4B"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BA in Greek Literacy and Cultural Studies</w:t>
      </w:r>
    </w:p>
    <w:p w14:paraId="26A1B808"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Forensic Science and Technology</w:t>
      </w:r>
    </w:p>
    <w:p w14:paraId="251DBFF5"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lastRenderedPageBreak/>
        <w:t>Orthodox Theology and the contemporary world</w:t>
      </w:r>
    </w:p>
    <w:p w14:paraId="0159E490"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Business and Media Studies</w:t>
      </w:r>
    </w:p>
    <w:p w14:paraId="70A21185" w14:textId="77777777" w:rsidR="00BE4479" w:rsidRPr="00BE4479" w:rsidRDefault="00BE4479" w:rsidP="00BE4479">
      <w:pPr>
        <w:autoSpaceDE w:val="0"/>
        <w:autoSpaceDN w:val="0"/>
        <w:adjustRightInd w:val="0"/>
        <w:jc w:val="both"/>
        <w:rPr>
          <w:rFonts w:asciiTheme="minorHAnsi" w:hAnsiTheme="minorHAnsi" w:cstheme="minorHAnsi"/>
          <w:iCs/>
          <w:lang w:val="en-US" w:eastAsia="en-US"/>
        </w:rPr>
      </w:pPr>
      <w:r w:rsidRPr="00BE4479">
        <w:rPr>
          <w:rFonts w:asciiTheme="minorHAnsi" w:hAnsiTheme="minorHAnsi" w:cstheme="minorHAnsi"/>
          <w:iCs/>
          <w:lang w:val="en-US" w:eastAsia="en-US"/>
        </w:rPr>
        <w:t>BSc in Finance</w:t>
      </w:r>
    </w:p>
    <w:p w14:paraId="1C063038" w14:textId="148717C7" w:rsidR="00BE4479" w:rsidRDefault="00BE4479" w:rsidP="00BE4479">
      <w:pPr>
        <w:autoSpaceDE w:val="0"/>
        <w:autoSpaceDN w:val="0"/>
        <w:adjustRightInd w:val="0"/>
        <w:jc w:val="both"/>
        <w:rPr>
          <w:rFonts w:asciiTheme="minorHAnsi" w:hAnsiTheme="minorHAnsi" w:cstheme="minorHAnsi"/>
          <w:iCs/>
          <w:lang w:eastAsia="en-US"/>
        </w:rPr>
      </w:pPr>
      <w:r w:rsidRPr="00BE4479">
        <w:rPr>
          <w:rFonts w:asciiTheme="minorHAnsi" w:hAnsiTheme="minorHAnsi" w:cstheme="minorHAnsi"/>
          <w:iCs/>
          <w:lang w:eastAsia="en-US"/>
        </w:rPr>
        <w:t>Health Humanities</w:t>
      </w:r>
    </w:p>
    <w:p w14:paraId="7509732C" w14:textId="7FE90DDB" w:rsidR="00BE4479" w:rsidRDefault="00BE4479" w:rsidP="001A2F65">
      <w:pPr>
        <w:autoSpaceDE w:val="0"/>
        <w:autoSpaceDN w:val="0"/>
        <w:adjustRightInd w:val="0"/>
        <w:jc w:val="both"/>
        <w:rPr>
          <w:rFonts w:asciiTheme="minorHAnsi" w:hAnsiTheme="minorHAnsi" w:cstheme="minorHAnsi"/>
          <w:iCs/>
          <w:lang w:eastAsia="en-US"/>
        </w:rPr>
      </w:pPr>
    </w:p>
    <w:p w14:paraId="5789E117" w14:textId="5D98434E" w:rsidR="001A2F65" w:rsidRDefault="001A2F65" w:rsidP="001A2F65">
      <w:pPr>
        <w:autoSpaceDE w:val="0"/>
        <w:autoSpaceDN w:val="0"/>
        <w:adjustRightInd w:val="0"/>
        <w:jc w:val="both"/>
        <w:rPr>
          <w:rFonts w:asciiTheme="minorHAnsi" w:hAnsiTheme="minorHAnsi" w:cstheme="minorHAnsi"/>
          <w:iCs/>
          <w:lang w:eastAsia="en-US"/>
        </w:rPr>
      </w:pPr>
      <w:r w:rsidRPr="001A2F65">
        <w:rPr>
          <w:rFonts w:asciiTheme="minorHAnsi" w:hAnsiTheme="minorHAnsi" w:cstheme="minorHAnsi"/>
          <w:iCs/>
          <w:lang w:eastAsia="en-US"/>
        </w:rPr>
        <w:t>Το Αγγλόγλωσσο Πρόγραμμα Σπουδών τ</w:t>
      </w:r>
      <w:r>
        <w:rPr>
          <w:rFonts w:asciiTheme="minorHAnsi" w:hAnsiTheme="minorHAnsi" w:cstheme="minorHAnsi"/>
          <w:iCs/>
          <w:lang w:eastAsia="en-US"/>
        </w:rPr>
        <w:t>ου Τμήματος</w:t>
      </w:r>
      <w:r w:rsidRPr="001A2F65">
        <w:rPr>
          <w:rFonts w:asciiTheme="minorHAnsi" w:hAnsiTheme="minorHAnsi" w:cstheme="minorHAnsi"/>
          <w:iCs/>
          <w:lang w:eastAsia="en-US"/>
        </w:rPr>
        <w:t xml:space="preserve"> Ιατρικής </w:t>
      </w:r>
      <w:r>
        <w:rPr>
          <w:rFonts w:asciiTheme="minorHAnsi" w:hAnsiTheme="minorHAnsi" w:cstheme="minorHAnsi"/>
          <w:iCs/>
          <w:lang w:eastAsia="en-US"/>
        </w:rPr>
        <w:t>του Αριστοτελείου</w:t>
      </w:r>
      <w:r w:rsidRPr="001A2F65">
        <w:rPr>
          <w:rFonts w:asciiTheme="minorHAnsi" w:hAnsiTheme="minorHAnsi" w:cstheme="minorHAnsi"/>
          <w:iCs/>
          <w:lang w:eastAsia="en-US"/>
        </w:rPr>
        <w:t>, που λειτουργεί με επιτυχία για πέμπτη συνεχή χρονιά, αποτελεί ορόσημο για τα ελληνικά δημόσια Πανεπιστήμια, καθώς ήταν το πρώτο προπτυχιακό πρόγραμμα που προσφέρθηκε εξ ολοκλήρου στην αγγλική γλώσσα και απευθύνθηκε σε φοιτητές</w:t>
      </w:r>
      <w:r>
        <w:rPr>
          <w:rFonts w:asciiTheme="minorHAnsi" w:hAnsiTheme="minorHAnsi" w:cstheme="minorHAnsi"/>
          <w:iCs/>
          <w:lang w:eastAsia="en-US"/>
        </w:rPr>
        <w:t>/τριες</w:t>
      </w:r>
      <w:r w:rsidRPr="001A2F65">
        <w:rPr>
          <w:rFonts w:asciiTheme="minorHAnsi" w:hAnsiTheme="minorHAnsi" w:cstheme="minorHAnsi"/>
          <w:iCs/>
          <w:lang w:eastAsia="en-US"/>
        </w:rPr>
        <w:t xml:space="preserve"> από όλο τον κόσμο. Η επιτυχία του άνοιξε τον δρόμο για τη δημιουργία και άλλων αντίστοιχων προγραμμάτων, ενισχύοντας τη διεθνή απή</w:t>
      </w:r>
      <w:r w:rsidR="007E378C">
        <w:rPr>
          <w:rFonts w:asciiTheme="minorHAnsi" w:hAnsiTheme="minorHAnsi" w:cstheme="minorHAnsi"/>
          <w:iCs/>
          <w:lang w:eastAsia="en-US"/>
        </w:rPr>
        <w:t>χηση και την εξωστρέφεια του Αριστοτελείου</w:t>
      </w:r>
      <w:r w:rsidRPr="001A2F65">
        <w:rPr>
          <w:rFonts w:asciiTheme="minorHAnsi" w:hAnsiTheme="minorHAnsi" w:cstheme="minorHAnsi"/>
          <w:iCs/>
          <w:lang w:eastAsia="en-US"/>
        </w:rPr>
        <w:t>.</w:t>
      </w:r>
    </w:p>
    <w:p w14:paraId="1A0E4033" w14:textId="77777777" w:rsidR="001A2F65" w:rsidRPr="001A2F65" w:rsidRDefault="001A2F65" w:rsidP="001A2F65">
      <w:pPr>
        <w:autoSpaceDE w:val="0"/>
        <w:autoSpaceDN w:val="0"/>
        <w:adjustRightInd w:val="0"/>
        <w:jc w:val="both"/>
        <w:rPr>
          <w:rFonts w:asciiTheme="minorHAnsi" w:hAnsiTheme="minorHAnsi" w:cstheme="minorHAnsi"/>
          <w:iCs/>
          <w:lang w:eastAsia="en-US"/>
        </w:rPr>
      </w:pPr>
    </w:p>
    <w:p w14:paraId="43A50F0E" w14:textId="55A98865" w:rsidR="001A2F65" w:rsidRDefault="001A2F65" w:rsidP="001A2F65">
      <w:pPr>
        <w:autoSpaceDE w:val="0"/>
        <w:autoSpaceDN w:val="0"/>
        <w:adjustRightInd w:val="0"/>
        <w:jc w:val="both"/>
        <w:rPr>
          <w:rFonts w:asciiTheme="minorHAnsi" w:hAnsiTheme="minorHAnsi" w:cstheme="minorHAnsi"/>
          <w:iCs/>
          <w:lang w:eastAsia="en-US"/>
        </w:rPr>
      </w:pPr>
      <w:r w:rsidRPr="001A2F65">
        <w:rPr>
          <w:rFonts w:asciiTheme="minorHAnsi" w:hAnsiTheme="minorHAnsi" w:cstheme="minorHAnsi"/>
          <w:iCs/>
          <w:lang w:eastAsia="en-US"/>
        </w:rPr>
        <w:t>«Η</w:t>
      </w:r>
      <w:r w:rsidRPr="001A2F65">
        <w:rPr>
          <w:rFonts w:asciiTheme="minorHAnsi" w:hAnsiTheme="minorHAnsi" w:cstheme="minorHAnsi"/>
          <w:i/>
          <w:iCs/>
          <w:lang w:eastAsia="en-US"/>
        </w:rPr>
        <w:t xml:space="preserve"> δημιουργία των Αγγλόγλωσσων Προγραμμάτων Σπουδών αποτελεί ένα σημαντικό βήμα στη στρατηγική διεθνοποίησης του Αριστοτελείου Πανεπιστημίου</w:t>
      </w:r>
      <w:r w:rsidR="00C05536">
        <w:rPr>
          <w:rFonts w:asciiTheme="minorHAnsi" w:hAnsiTheme="minorHAnsi" w:cstheme="minorHAnsi"/>
          <w:iCs/>
          <w:lang w:eastAsia="en-US"/>
        </w:rPr>
        <w:t>», δήλωσε</w:t>
      </w:r>
      <w:r w:rsidRPr="001A2F65">
        <w:rPr>
          <w:rFonts w:asciiTheme="minorHAnsi" w:hAnsiTheme="minorHAnsi" w:cstheme="minorHAnsi"/>
          <w:iCs/>
          <w:lang w:eastAsia="en-US"/>
        </w:rPr>
        <w:t xml:space="preserve"> </w:t>
      </w:r>
      <w:r w:rsidRPr="00BE4479">
        <w:rPr>
          <w:rFonts w:asciiTheme="minorHAnsi" w:hAnsiTheme="minorHAnsi" w:cstheme="minorHAnsi"/>
          <w:b/>
          <w:iCs/>
          <w:lang w:eastAsia="en-US"/>
        </w:rPr>
        <w:t>ο Πρύτανης, Καθηγητής Κυριάκος Αναστασιάδης</w:t>
      </w:r>
      <w:r w:rsidR="00BE4479">
        <w:rPr>
          <w:rFonts w:asciiTheme="minorHAnsi" w:hAnsiTheme="minorHAnsi" w:cstheme="minorHAnsi"/>
          <w:b/>
          <w:iCs/>
          <w:lang w:eastAsia="en-US"/>
        </w:rPr>
        <w:t>,</w:t>
      </w:r>
      <w:r w:rsidR="00C05536" w:rsidRPr="00BE4479">
        <w:rPr>
          <w:rFonts w:asciiTheme="minorHAnsi" w:hAnsiTheme="minorHAnsi" w:cstheme="minorHAnsi"/>
          <w:b/>
          <w:iCs/>
          <w:lang w:eastAsia="en-US"/>
        </w:rPr>
        <w:t xml:space="preserve"> </w:t>
      </w:r>
      <w:r w:rsidR="00C05536">
        <w:rPr>
          <w:rFonts w:asciiTheme="minorHAnsi" w:hAnsiTheme="minorHAnsi" w:cstheme="minorHAnsi"/>
          <w:iCs/>
          <w:lang w:eastAsia="en-US"/>
        </w:rPr>
        <w:t>και υπογράμμισε</w:t>
      </w:r>
      <w:r>
        <w:rPr>
          <w:rFonts w:asciiTheme="minorHAnsi" w:hAnsiTheme="minorHAnsi" w:cstheme="minorHAnsi"/>
          <w:iCs/>
          <w:lang w:eastAsia="en-US"/>
        </w:rPr>
        <w:t xml:space="preserve"> </w:t>
      </w:r>
      <w:r w:rsidRPr="001A2F65">
        <w:rPr>
          <w:rFonts w:asciiTheme="minorHAnsi" w:hAnsiTheme="minorHAnsi" w:cstheme="minorHAnsi"/>
          <w:iCs/>
          <w:lang w:eastAsia="en-US"/>
        </w:rPr>
        <w:t>«</w:t>
      </w:r>
      <w:r w:rsidRPr="001A2F65">
        <w:rPr>
          <w:rFonts w:asciiTheme="minorHAnsi" w:hAnsiTheme="minorHAnsi" w:cstheme="minorHAnsi"/>
          <w:i/>
          <w:iCs/>
          <w:lang w:eastAsia="en-US"/>
        </w:rPr>
        <w:t>Στόχος μας είναι να προσελκύσουμε φοιτητές και φοιτήτριες από όλο τον κόσμο, να προβάλουμε το υψηλό επίπεδο σπουδών και έρευνας του Πανεπιστημίου μας και να ενισχύσουμε διεθνώς τον ρόλο του Αριστοτελείου ως κέντρου ακαδημαϊκής αριστείας</w:t>
      </w:r>
      <w:r>
        <w:rPr>
          <w:rFonts w:asciiTheme="minorHAnsi" w:hAnsiTheme="minorHAnsi" w:cstheme="minorHAnsi"/>
          <w:iCs/>
          <w:lang w:eastAsia="en-US"/>
        </w:rPr>
        <w:t>»</w:t>
      </w:r>
      <w:r w:rsidRPr="001A2F65">
        <w:rPr>
          <w:rFonts w:asciiTheme="minorHAnsi" w:hAnsiTheme="minorHAnsi" w:cstheme="minorHAnsi"/>
          <w:iCs/>
          <w:lang w:eastAsia="en-US"/>
        </w:rPr>
        <w:t>.</w:t>
      </w:r>
    </w:p>
    <w:p w14:paraId="215CDCF5" w14:textId="77777777" w:rsidR="001A2F65" w:rsidRDefault="001A2F65" w:rsidP="001A2F65">
      <w:pPr>
        <w:autoSpaceDE w:val="0"/>
        <w:autoSpaceDN w:val="0"/>
        <w:adjustRightInd w:val="0"/>
        <w:jc w:val="both"/>
        <w:rPr>
          <w:rFonts w:asciiTheme="minorHAnsi" w:hAnsiTheme="minorHAnsi" w:cstheme="minorHAnsi"/>
          <w:iCs/>
          <w:lang w:eastAsia="en-US"/>
        </w:rPr>
      </w:pPr>
    </w:p>
    <w:p w14:paraId="04F10FB0" w14:textId="48BB5546"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1A2F65">
        <w:rPr>
          <w:rFonts w:ascii="Calibri" w:hAnsi="Calibri" w:cs="Calibri"/>
        </w:rPr>
        <w:t>_</w:t>
      </w:r>
    </w:p>
    <w:p w14:paraId="2EF39600" w14:textId="53000528"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B8785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A88C" w14:textId="77777777" w:rsidR="002B2CBC" w:rsidRDefault="002B2CBC" w:rsidP="001B378F">
      <w:r>
        <w:separator/>
      </w:r>
    </w:p>
  </w:endnote>
  <w:endnote w:type="continuationSeparator" w:id="0">
    <w:p w14:paraId="3ABA2DA3" w14:textId="77777777" w:rsidR="002B2CBC" w:rsidRDefault="002B2CBC"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0455B740" w:rsidR="003F1B06" w:rsidRDefault="008A10B8">
        <w:pPr>
          <w:pStyle w:val="a9"/>
          <w:jc w:val="center"/>
        </w:pPr>
        <w:r>
          <w:fldChar w:fldCharType="begin"/>
        </w:r>
        <w:r w:rsidR="003F1B06">
          <w:instrText>PAGE   \* MERGEFORMAT</w:instrText>
        </w:r>
        <w:r>
          <w:fldChar w:fldCharType="separate"/>
        </w:r>
        <w:r w:rsidR="00466E57">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4EC84754" w:rsidR="003F1B06" w:rsidRDefault="008A10B8">
        <w:pPr>
          <w:pStyle w:val="a9"/>
          <w:jc w:val="center"/>
        </w:pPr>
        <w:r>
          <w:fldChar w:fldCharType="begin"/>
        </w:r>
        <w:r w:rsidR="003F1B06">
          <w:instrText xml:space="preserve"> PAGE   \* MERGEFORMAT </w:instrText>
        </w:r>
        <w:r>
          <w:fldChar w:fldCharType="separate"/>
        </w:r>
        <w:r w:rsidR="00466E57">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23EE1" w14:textId="77777777" w:rsidR="002B2CBC" w:rsidRDefault="002B2CBC" w:rsidP="001B378F">
      <w:r>
        <w:separator/>
      </w:r>
    </w:p>
  </w:footnote>
  <w:footnote w:type="continuationSeparator" w:id="0">
    <w:p w14:paraId="02B59BCB" w14:textId="77777777" w:rsidR="002B2CBC" w:rsidRDefault="002B2CBC"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2F6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2CBC"/>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66E57"/>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6D0D"/>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39D1"/>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F33EA"/>
    <w:rsid w:val="006F4D89"/>
    <w:rsid w:val="006F5E21"/>
    <w:rsid w:val="006F6786"/>
    <w:rsid w:val="006F724B"/>
    <w:rsid w:val="00703946"/>
    <w:rsid w:val="00705BB7"/>
    <w:rsid w:val="00707B37"/>
    <w:rsid w:val="007149FD"/>
    <w:rsid w:val="007207A1"/>
    <w:rsid w:val="00725CAC"/>
    <w:rsid w:val="00727554"/>
    <w:rsid w:val="00731571"/>
    <w:rsid w:val="00732194"/>
    <w:rsid w:val="0073263C"/>
    <w:rsid w:val="00732EFB"/>
    <w:rsid w:val="007335DD"/>
    <w:rsid w:val="00733889"/>
    <w:rsid w:val="00733C67"/>
    <w:rsid w:val="00734CC9"/>
    <w:rsid w:val="007414F3"/>
    <w:rsid w:val="00742F20"/>
    <w:rsid w:val="00746E1C"/>
    <w:rsid w:val="00747C6C"/>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78C"/>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E6B00"/>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4479"/>
    <w:rsid w:val="00BE590B"/>
    <w:rsid w:val="00BE7BD4"/>
    <w:rsid w:val="00BF0F8B"/>
    <w:rsid w:val="00BF4D76"/>
    <w:rsid w:val="00BF612B"/>
    <w:rsid w:val="00C00303"/>
    <w:rsid w:val="00C00553"/>
    <w:rsid w:val="00C05536"/>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17"/>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1EE7"/>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2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5769-A6B7-4B1B-9932-C6619C64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472</Words>
  <Characters>2549</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73</cp:revision>
  <cp:lastPrinted>2020-11-05T09:52:00Z</cp:lastPrinted>
  <dcterms:created xsi:type="dcterms:W3CDTF">2021-02-17T23:08:00Z</dcterms:created>
  <dcterms:modified xsi:type="dcterms:W3CDTF">2025-10-08T15:05:00Z</dcterms:modified>
</cp:coreProperties>
</file>