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8B75" w14:textId="77777777" w:rsidR="001F4110" w:rsidRPr="00A63B80" w:rsidRDefault="001F4110" w:rsidP="001F4110">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00017DEB" wp14:editId="544857E4">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7660B685" wp14:editId="7746FB35">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4A80F593" w14:textId="77777777" w:rsidR="001F4110" w:rsidRPr="00A63B80" w:rsidRDefault="001F4110" w:rsidP="001F4110">
      <w:pPr>
        <w:jc w:val="center"/>
        <w:rPr>
          <w:rFonts w:ascii="Calibri" w:hAnsi="Calibri" w:cs="Calibri"/>
          <w:lang w:val="en-US"/>
        </w:rPr>
      </w:pPr>
    </w:p>
    <w:p w14:paraId="5059DBCC" w14:textId="77777777" w:rsidR="001F4110" w:rsidRPr="00E825BB" w:rsidRDefault="001F4110" w:rsidP="001F4110">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22520152" w14:textId="77777777" w:rsidR="001F4110" w:rsidRPr="00E825BB" w:rsidRDefault="001F4110" w:rsidP="001F4110">
      <w:pPr>
        <w:jc w:val="center"/>
        <w:rPr>
          <w:rFonts w:ascii="Calibri" w:hAnsi="Calibri" w:cs="Calibri"/>
          <w:b/>
          <w:spacing w:val="80"/>
          <w:lang w:val="en-US"/>
        </w:rPr>
      </w:pPr>
      <w:r>
        <w:rPr>
          <w:rFonts w:ascii="Calibri" w:hAnsi="Calibri" w:cs="Calibri"/>
          <w:b/>
          <w:spacing w:val="80"/>
          <w:lang w:val="en-US"/>
        </w:rPr>
        <w:t>PRESS OFFICE</w:t>
      </w:r>
    </w:p>
    <w:p w14:paraId="3F0962F5" w14:textId="77777777" w:rsidR="001F4110" w:rsidRPr="00E825BB" w:rsidRDefault="001F4110" w:rsidP="001F4110">
      <w:pPr>
        <w:spacing w:line="360" w:lineRule="auto"/>
        <w:jc w:val="center"/>
        <w:rPr>
          <w:rFonts w:ascii="Calibri" w:hAnsi="Calibri" w:cs="Calibri"/>
          <w:lang w:val="en-US"/>
        </w:rPr>
      </w:pPr>
    </w:p>
    <w:p w14:paraId="6626255F" w14:textId="77777777" w:rsidR="001F4110" w:rsidRDefault="001F4110" w:rsidP="001F4110">
      <w:pPr>
        <w:jc w:val="center"/>
        <w:rPr>
          <w:rFonts w:ascii="Calibri" w:hAnsi="Calibri" w:cs="Calibri"/>
          <w:lang w:val="pt-PT"/>
        </w:rPr>
      </w:pPr>
      <w:proofErr w:type="spellStart"/>
      <w:r>
        <w:rPr>
          <w:rFonts w:ascii="Calibri" w:hAnsi="Calibri" w:cs="Calibri"/>
          <w:lang w:val="en-US"/>
        </w:rPr>
        <w:t>ph</w:t>
      </w:r>
      <w:proofErr w:type="spellEnd"/>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proofErr w:type="gramStart"/>
      <w:r w:rsidRPr="001C6C5B">
        <w:rPr>
          <w:rFonts w:ascii="Calibri" w:hAnsi="Calibri" w:cs="Calibri"/>
          <w:lang w:val="pt-PT"/>
        </w:rPr>
        <w:t>e-mail</w:t>
      </w:r>
      <w:proofErr w:type="gramEnd"/>
      <w:r w:rsidRPr="001C6C5B">
        <w:rPr>
          <w:rFonts w:ascii="Calibri" w:hAnsi="Calibri" w:cs="Calibri"/>
          <w:lang w:val="pt-PT"/>
        </w:rPr>
        <w:t>:</w:t>
      </w:r>
      <w:hyperlink r:id="rId6" w:history="1">
        <w:r w:rsidRPr="00BC5323">
          <w:rPr>
            <w:rStyle w:val="-"/>
            <w:rFonts w:ascii="Calibri" w:eastAsiaTheme="majorEastAsia" w:hAnsi="Calibri" w:cs="Calibri"/>
            <w:lang w:val="pt-PT"/>
          </w:rPr>
          <w:t>press@auth.gr</w:t>
        </w:r>
      </w:hyperlink>
    </w:p>
    <w:p w14:paraId="60749B94" w14:textId="77777777" w:rsidR="001F4110" w:rsidRPr="007173CD" w:rsidRDefault="001F4110" w:rsidP="001F4110">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proofErr w:type="spellStart"/>
      <w:r>
        <w:rPr>
          <w:rFonts w:ascii="Calibri" w:hAnsi="Calibri" w:cs="Calibri"/>
          <w:lang w:val="en-US"/>
        </w:rPr>
        <w:t>Karatheodori</w:t>
      </w:r>
      <w:proofErr w:type="spellEnd"/>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74817672" w14:textId="77777777" w:rsidR="001F4110" w:rsidRPr="00E825BB" w:rsidRDefault="001F4110" w:rsidP="001F4110">
      <w:pPr>
        <w:jc w:val="center"/>
        <w:rPr>
          <w:rFonts w:ascii="Calibri" w:hAnsi="Calibri" w:cs="Calibri"/>
          <w:b/>
          <w:lang w:val="en-US"/>
        </w:rPr>
      </w:pPr>
      <w:r>
        <w:rPr>
          <w:rFonts w:ascii="Calibri" w:hAnsi="Calibri" w:cs="Calibri"/>
          <w:b/>
          <w:noProof/>
        </w:rPr>
        <w:drawing>
          <wp:inline distT="0" distB="0" distL="0" distR="0" wp14:anchorId="792019DC" wp14:editId="5F8D05A1">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8"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401DE34E" wp14:editId="55A5FDCD">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0"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5C0692D6" wp14:editId="033C152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2"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25A9F305" w14:textId="77777777" w:rsidR="001F4110" w:rsidRDefault="001F4110" w:rsidP="001F4110">
      <w:pPr>
        <w:rPr>
          <w:lang w:val="en-US"/>
        </w:rPr>
      </w:pPr>
    </w:p>
    <w:p w14:paraId="03DCC72F" w14:textId="1F5BC80F" w:rsidR="001F4110" w:rsidRPr="001F4110" w:rsidRDefault="001F4110" w:rsidP="001F4110">
      <w:pPr>
        <w:jc w:val="center"/>
        <w:rPr>
          <w:rFonts w:ascii="Calibri" w:hAnsi="Calibri" w:cs="Calibri"/>
          <w:b/>
          <w:bCs/>
          <w:sz w:val="28"/>
          <w:szCs w:val="28"/>
          <w:lang w:val="en-US"/>
        </w:rPr>
      </w:pPr>
      <w:r>
        <w:rPr>
          <w:rFonts w:ascii="Calibri" w:hAnsi="Calibri" w:cs="Calibri"/>
          <w:b/>
          <w:bCs/>
          <w:sz w:val="28"/>
          <w:szCs w:val="28"/>
          <w:lang w:val="en-US"/>
        </w:rPr>
        <w:t>ANNOUNCEMENT</w:t>
      </w:r>
    </w:p>
    <w:bookmarkEnd w:id="0"/>
    <w:p w14:paraId="47D20AAC" w14:textId="77777777" w:rsidR="001F4110" w:rsidRPr="001F4110" w:rsidRDefault="001F4110" w:rsidP="001F4110">
      <w:pPr>
        <w:rPr>
          <w:rFonts w:ascii="Calibri" w:hAnsi="Calibri" w:cs="Calibri"/>
          <w:lang w:val="en-US"/>
        </w:rPr>
      </w:pPr>
    </w:p>
    <w:p w14:paraId="1D15021B" w14:textId="77777777" w:rsidR="001F4110" w:rsidRPr="001F4110" w:rsidRDefault="001F4110" w:rsidP="001F4110">
      <w:pPr>
        <w:jc w:val="center"/>
        <w:rPr>
          <w:rFonts w:ascii="Calibri" w:hAnsi="Calibri" w:cs="Calibri"/>
          <w:b/>
          <w:bCs/>
          <w:sz w:val="28"/>
          <w:szCs w:val="28"/>
          <w:lang w:val="en-US"/>
        </w:rPr>
      </w:pPr>
      <w:r w:rsidRPr="001F4110">
        <w:rPr>
          <w:rFonts w:ascii="Calibri" w:hAnsi="Calibri" w:cs="Calibri"/>
          <w:b/>
          <w:bCs/>
          <w:sz w:val="28"/>
          <w:szCs w:val="28"/>
          <w:lang w:val="en-US"/>
        </w:rPr>
        <w:t xml:space="preserve">World Congress of Music Libraries, Archives and Documentation </w:t>
      </w:r>
      <w:proofErr w:type="spellStart"/>
      <w:r w:rsidRPr="001F4110">
        <w:rPr>
          <w:rFonts w:ascii="Calibri" w:hAnsi="Calibri" w:cs="Calibri"/>
          <w:b/>
          <w:bCs/>
          <w:sz w:val="28"/>
          <w:szCs w:val="28"/>
          <w:lang w:val="en-US"/>
        </w:rPr>
        <w:t>Centres</w:t>
      </w:r>
      <w:proofErr w:type="spellEnd"/>
      <w:r w:rsidRPr="001F4110">
        <w:rPr>
          <w:rFonts w:ascii="Calibri" w:hAnsi="Calibri" w:cs="Calibri"/>
          <w:sz w:val="28"/>
          <w:szCs w:val="28"/>
          <w:lang w:val="en-US"/>
        </w:rPr>
        <w:br/>
      </w:r>
    </w:p>
    <w:p w14:paraId="6A0462EA" w14:textId="5FC4D465" w:rsidR="001F4110" w:rsidRPr="001F4110" w:rsidRDefault="001F4110" w:rsidP="001F4110">
      <w:pPr>
        <w:jc w:val="right"/>
        <w:rPr>
          <w:rFonts w:ascii="Calibri" w:hAnsi="Calibri" w:cs="Calibri"/>
          <w:lang w:val="en-US"/>
        </w:rPr>
      </w:pPr>
      <w:r w:rsidRPr="001F4110">
        <w:rPr>
          <w:rFonts w:ascii="Calibri" w:hAnsi="Calibri" w:cs="Calibri"/>
          <w:lang w:val="en-US"/>
        </w:rPr>
        <w:t>Thessaloniki, 26 June 2026</w:t>
      </w:r>
    </w:p>
    <w:p w14:paraId="3379B941" w14:textId="77777777" w:rsidR="001F4110" w:rsidRDefault="001F4110" w:rsidP="001F4110">
      <w:pPr>
        <w:rPr>
          <w:rFonts w:ascii="Calibri" w:hAnsi="Calibri" w:cs="Calibri"/>
          <w:lang w:val="en-US"/>
        </w:rPr>
      </w:pPr>
    </w:p>
    <w:p w14:paraId="4553A1B2" w14:textId="7C49BA37" w:rsidR="001F4110" w:rsidRPr="001F4110" w:rsidRDefault="001F4110" w:rsidP="001F4110">
      <w:pPr>
        <w:jc w:val="both"/>
        <w:rPr>
          <w:rFonts w:ascii="Calibri" w:hAnsi="Calibri" w:cs="Calibri"/>
          <w:lang w:val="en-US"/>
        </w:rPr>
      </w:pPr>
      <w:r w:rsidRPr="001F4110">
        <w:rPr>
          <w:rFonts w:ascii="Calibri" w:hAnsi="Calibri" w:cs="Calibri"/>
          <w:lang w:val="en-US"/>
        </w:rPr>
        <w:t xml:space="preserve">The World Congress of the International Association of Music Libraries, Archives and Documentation </w:t>
      </w:r>
      <w:proofErr w:type="spellStart"/>
      <w:r w:rsidRPr="001F4110">
        <w:rPr>
          <w:rFonts w:ascii="Calibri" w:hAnsi="Calibri" w:cs="Calibri"/>
          <w:lang w:val="en-US"/>
        </w:rPr>
        <w:t>Centres</w:t>
      </w:r>
      <w:proofErr w:type="spellEnd"/>
      <w:r w:rsidRPr="001F4110">
        <w:rPr>
          <w:rFonts w:ascii="Calibri" w:hAnsi="Calibri" w:cs="Calibri"/>
          <w:lang w:val="en-US"/>
        </w:rPr>
        <w:t xml:space="preserve"> (IAML) will take place from Sunday, 28 June to Friday, 3 July 2026, at the Thessaloniki Concert Hall (Building M2). The opening ceremony will be held on Sunday, 28 June 2026, at 11:00 a.m.</w:t>
      </w:r>
    </w:p>
    <w:p w14:paraId="4A34FA6B" w14:textId="77777777" w:rsidR="001F4110" w:rsidRDefault="001F4110" w:rsidP="001F4110">
      <w:pPr>
        <w:jc w:val="both"/>
        <w:rPr>
          <w:rFonts w:ascii="Calibri" w:hAnsi="Calibri" w:cs="Calibri"/>
          <w:lang w:val="en-US"/>
        </w:rPr>
      </w:pPr>
    </w:p>
    <w:p w14:paraId="346EF8B7" w14:textId="1D5DEFDB" w:rsidR="001F4110" w:rsidRPr="001F4110" w:rsidRDefault="001F4110" w:rsidP="001F4110">
      <w:pPr>
        <w:jc w:val="both"/>
        <w:rPr>
          <w:rFonts w:ascii="Calibri" w:hAnsi="Calibri" w:cs="Calibri"/>
          <w:lang w:val="en-US"/>
        </w:rPr>
      </w:pPr>
      <w:r w:rsidRPr="001F4110">
        <w:rPr>
          <w:rFonts w:ascii="Calibri" w:hAnsi="Calibri" w:cs="Calibri"/>
          <w:lang w:val="en-US"/>
        </w:rPr>
        <w:t xml:space="preserve">The Congress is organized by the Library of the </w:t>
      </w:r>
      <w:r>
        <w:rPr>
          <w:rFonts w:ascii="Calibri" w:hAnsi="Calibri" w:cs="Calibri"/>
          <w:lang w:val="en-US"/>
        </w:rPr>
        <w:t>School</w:t>
      </w:r>
      <w:r w:rsidRPr="001F4110">
        <w:rPr>
          <w:rFonts w:ascii="Calibri" w:hAnsi="Calibri" w:cs="Calibri"/>
          <w:lang w:val="en-US"/>
        </w:rPr>
        <w:t xml:space="preserve"> of Music Studies, in collaboration with the Central Library and Information Centre of Aristotle University, with the support of the Greek Branch of IAML and the Association of Greek Librarians and Information Scientists (EEBEP).</w:t>
      </w:r>
    </w:p>
    <w:p w14:paraId="22851100" w14:textId="77777777" w:rsidR="001F4110" w:rsidRDefault="001F4110" w:rsidP="001F4110">
      <w:pPr>
        <w:jc w:val="both"/>
        <w:rPr>
          <w:rFonts w:ascii="Calibri" w:hAnsi="Calibri" w:cs="Calibri"/>
          <w:lang w:val="en-US"/>
        </w:rPr>
      </w:pPr>
    </w:p>
    <w:p w14:paraId="20485029" w14:textId="6D77A86B" w:rsidR="001F4110" w:rsidRPr="001F4110" w:rsidRDefault="001F4110" w:rsidP="001F4110">
      <w:pPr>
        <w:jc w:val="both"/>
        <w:rPr>
          <w:rFonts w:ascii="Calibri" w:hAnsi="Calibri" w:cs="Calibri"/>
          <w:lang w:val="en-US"/>
        </w:rPr>
      </w:pPr>
      <w:r w:rsidRPr="001F4110">
        <w:rPr>
          <w:rFonts w:ascii="Calibri" w:hAnsi="Calibri" w:cs="Calibri"/>
          <w:lang w:val="en-US"/>
        </w:rPr>
        <w:t xml:space="preserve">According to the organizers, this is the first time that the Congress is being held in Greece. The event carries special significance as 2026 marks the 75th anniversary of the founding of the International Association of Music Libraries, Archives and Documentation </w:t>
      </w:r>
      <w:proofErr w:type="spellStart"/>
      <w:r w:rsidRPr="001F4110">
        <w:rPr>
          <w:rFonts w:ascii="Calibri" w:hAnsi="Calibri" w:cs="Calibri"/>
          <w:lang w:val="en-US"/>
        </w:rPr>
        <w:t>Centres</w:t>
      </w:r>
      <w:proofErr w:type="spellEnd"/>
      <w:r w:rsidRPr="001F4110">
        <w:rPr>
          <w:rFonts w:ascii="Calibri" w:hAnsi="Calibri" w:cs="Calibri"/>
          <w:lang w:val="en-US"/>
        </w:rPr>
        <w:t xml:space="preserve"> (IAML).</w:t>
      </w:r>
    </w:p>
    <w:p w14:paraId="5BD651A4" w14:textId="77777777" w:rsidR="001F4110" w:rsidRDefault="001F4110" w:rsidP="001F4110">
      <w:pPr>
        <w:jc w:val="both"/>
        <w:rPr>
          <w:rFonts w:ascii="Calibri" w:hAnsi="Calibri" w:cs="Calibri"/>
          <w:lang w:val="en-US"/>
        </w:rPr>
      </w:pPr>
    </w:p>
    <w:p w14:paraId="1137F9E8" w14:textId="65E9F7DA" w:rsidR="001F4110" w:rsidRPr="001F4110" w:rsidRDefault="001F4110" w:rsidP="001F4110">
      <w:pPr>
        <w:jc w:val="both"/>
        <w:rPr>
          <w:rFonts w:ascii="Calibri" w:hAnsi="Calibri" w:cs="Calibri"/>
          <w:lang w:val="en-US"/>
        </w:rPr>
      </w:pPr>
      <w:r w:rsidRPr="001F4110">
        <w:rPr>
          <w:rFonts w:ascii="Calibri" w:hAnsi="Calibri" w:cs="Calibri"/>
          <w:lang w:val="en-US"/>
        </w:rPr>
        <w:t xml:space="preserve">The Congress will bring together scholars and professionals from around the world. Its </w:t>
      </w:r>
      <w:proofErr w:type="spellStart"/>
      <w:r w:rsidRPr="001F4110">
        <w:rPr>
          <w:rFonts w:ascii="Calibri" w:hAnsi="Calibri" w:cs="Calibri"/>
          <w:lang w:val="en-US"/>
        </w:rPr>
        <w:t>programme</w:t>
      </w:r>
      <w:proofErr w:type="spellEnd"/>
      <w:r w:rsidRPr="001F4110">
        <w:rPr>
          <w:rFonts w:ascii="Calibri" w:hAnsi="Calibri" w:cs="Calibri"/>
          <w:lang w:val="en-US"/>
        </w:rPr>
        <w:t xml:space="preserve"> features more than 140 academic papers, workshops, seminars and interdisciplinary meetings.</w:t>
      </w:r>
    </w:p>
    <w:p w14:paraId="4CADAD3F" w14:textId="77777777" w:rsidR="001F4110" w:rsidRDefault="001F4110" w:rsidP="001F4110">
      <w:pPr>
        <w:jc w:val="both"/>
        <w:rPr>
          <w:rFonts w:ascii="Calibri" w:hAnsi="Calibri" w:cs="Calibri"/>
          <w:lang w:val="en-US"/>
        </w:rPr>
      </w:pPr>
    </w:p>
    <w:p w14:paraId="2B7AF7EC" w14:textId="4806EC8D" w:rsidR="001F4110" w:rsidRPr="001F4110" w:rsidRDefault="001F4110" w:rsidP="001F4110">
      <w:pPr>
        <w:jc w:val="both"/>
        <w:rPr>
          <w:rFonts w:ascii="Calibri" w:hAnsi="Calibri" w:cs="Calibri"/>
          <w:lang w:val="en-US"/>
        </w:rPr>
      </w:pPr>
      <w:r w:rsidRPr="001F4110">
        <w:rPr>
          <w:rFonts w:ascii="Calibri" w:hAnsi="Calibri" w:cs="Calibri"/>
          <w:lang w:val="en-US"/>
        </w:rPr>
        <w:t xml:space="preserve">A series of parallel cultural events will showcase Byzantine, art and contemporary Greek musical creation, placing Thessaloniki and its multicultural musical heritage at the </w:t>
      </w:r>
      <w:proofErr w:type="spellStart"/>
      <w:r w:rsidRPr="001F4110">
        <w:rPr>
          <w:rFonts w:ascii="Calibri" w:hAnsi="Calibri" w:cs="Calibri"/>
          <w:lang w:val="en-US"/>
        </w:rPr>
        <w:t>centre</w:t>
      </w:r>
      <w:proofErr w:type="spellEnd"/>
      <w:r w:rsidRPr="001F4110">
        <w:rPr>
          <w:rFonts w:ascii="Calibri" w:hAnsi="Calibri" w:cs="Calibri"/>
          <w:lang w:val="en-US"/>
        </w:rPr>
        <w:t xml:space="preserve"> of the </w:t>
      </w:r>
      <w:proofErr w:type="spellStart"/>
      <w:r w:rsidRPr="001F4110">
        <w:rPr>
          <w:rFonts w:ascii="Calibri" w:hAnsi="Calibri" w:cs="Calibri"/>
          <w:lang w:val="en-US"/>
        </w:rPr>
        <w:t>programme</w:t>
      </w:r>
      <w:proofErr w:type="spellEnd"/>
      <w:r w:rsidRPr="001F4110">
        <w:rPr>
          <w:rFonts w:ascii="Calibri" w:hAnsi="Calibri" w:cs="Calibri"/>
          <w:lang w:val="en-US"/>
        </w:rPr>
        <w:t>.</w:t>
      </w:r>
    </w:p>
    <w:p w14:paraId="4147E8C2" w14:textId="77777777" w:rsidR="001F4110" w:rsidRDefault="001F4110" w:rsidP="001F4110">
      <w:pPr>
        <w:jc w:val="both"/>
        <w:rPr>
          <w:rFonts w:ascii="Calibri" w:hAnsi="Calibri" w:cs="Calibri"/>
          <w:lang w:val="en-US"/>
        </w:rPr>
      </w:pPr>
    </w:p>
    <w:p w14:paraId="2785ECE1" w14:textId="61442D6D" w:rsidR="001F4110" w:rsidRPr="001F4110" w:rsidRDefault="001F4110" w:rsidP="001F4110">
      <w:pPr>
        <w:jc w:val="both"/>
        <w:rPr>
          <w:rFonts w:ascii="Calibri" w:hAnsi="Calibri" w:cs="Calibri"/>
          <w:lang w:val="en-US"/>
        </w:rPr>
      </w:pPr>
      <w:r w:rsidRPr="001F4110">
        <w:rPr>
          <w:rFonts w:ascii="Calibri" w:hAnsi="Calibri" w:cs="Calibri"/>
          <w:lang w:val="en-US"/>
        </w:rPr>
        <w:t xml:space="preserve">Among the highlights, art and contemporary Greek music will be presented through performances of works by twentieth-century Greek composers, including the world premiere of compositions for harp. These works will be performed during a concert </w:t>
      </w:r>
      <w:r w:rsidRPr="001F4110">
        <w:rPr>
          <w:rFonts w:ascii="Calibri" w:hAnsi="Calibri" w:cs="Calibri"/>
          <w:lang w:val="en-US"/>
        </w:rPr>
        <w:lastRenderedPageBreak/>
        <w:t xml:space="preserve">celebrating the 40th anniversary of the </w:t>
      </w:r>
      <w:r>
        <w:rPr>
          <w:rFonts w:ascii="Calibri" w:hAnsi="Calibri" w:cs="Calibri"/>
          <w:lang w:val="en-US"/>
        </w:rPr>
        <w:t>School</w:t>
      </w:r>
      <w:r w:rsidRPr="001F4110">
        <w:rPr>
          <w:rFonts w:ascii="Calibri" w:hAnsi="Calibri" w:cs="Calibri"/>
          <w:lang w:val="en-US"/>
        </w:rPr>
        <w:t xml:space="preserve"> of Music Studies, to be held in the University's Ceremonial Hall.</w:t>
      </w:r>
    </w:p>
    <w:p w14:paraId="247FFD6D" w14:textId="77777777" w:rsidR="001F4110" w:rsidRDefault="001F4110" w:rsidP="001F4110">
      <w:pPr>
        <w:jc w:val="both"/>
        <w:rPr>
          <w:rFonts w:ascii="Calibri" w:hAnsi="Calibri" w:cs="Calibri"/>
          <w:lang w:val="en-US"/>
        </w:rPr>
      </w:pPr>
    </w:p>
    <w:p w14:paraId="57DD4CE7" w14:textId="7EB94459" w:rsidR="001F4110" w:rsidRPr="001F4110" w:rsidRDefault="001F4110" w:rsidP="001F4110">
      <w:pPr>
        <w:jc w:val="both"/>
        <w:rPr>
          <w:rFonts w:ascii="Calibri" w:hAnsi="Calibri" w:cs="Calibri"/>
          <w:lang w:val="en-US"/>
        </w:rPr>
      </w:pPr>
      <w:r w:rsidRPr="001F4110">
        <w:rPr>
          <w:rFonts w:ascii="Calibri" w:hAnsi="Calibri" w:cs="Calibri"/>
          <w:lang w:val="en-US"/>
        </w:rPr>
        <w:t xml:space="preserve">In addition, Byzantine musical heritage, recognized by UNESCO as an element of the Intangible Cultural Heritage of Humanity, will be presented in two concerts. The </w:t>
      </w:r>
      <w:proofErr w:type="spellStart"/>
      <w:r w:rsidRPr="001F4110">
        <w:rPr>
          <w:rFonts w:ascii="Calibri" w:hAnsi="Calibri" w:cs="Calibri"/>
          <w:lang w:val="en-US"/>
        </w:rPr>
        <w:t>programme</w:t>
      </w:r>
      <w:proofErr w:type="spellEnd"/>
      <w:r w:rsidRPr="001F4110">
        <w:rPr>
          <w:rFonts w:ascii="Calibri" w:hAnsi="Calibri" w:cs="Calibri"/>
          <w:lang w:val="en-US"/>
        </w:rPr>
        <w:t xml:space="preserve"> will revive hymns associated with the veneration of saints of Thessaloniki, some of which will be performed from fourteenth-century manuscripts, as well as the Office of the </w:t>
      </w:r>
      <w:r w:rsidRPr="001F4110">
        <w:rPr>
          <w:rFonts w:ascii="Calibri" w:hAnsi="Calibri" w:cs="Calibri"/>
          <w:i/>
          <w:iCs/>
          <w:lang w:val="en-US"/>
        </w:rPr>
        <w:t>Three Holy Children in the Fiery Furnace</w:t>
      </w:r>
      <w:r w:rsidRPr="001F4110">
        <w:rPr>
          <w:rFonts w:ascii="Calibri" w:hAnsi="Calibri" w:cs="Calibri"/>
          <w:lang w:val="en-US"/>
        </w:rPr>
        <w:t>, accompanied by AI-generated video.</w:t>
      </w:r>
    </w:p>
    <w:p w14:paraId="2D389493" w14:textId="77777777" w:rsidR="001F4110" w:rsidRDefault="001F4110" w:rsidP="001F4110">
      <w:pPr>
        <w:jc w:val="both"/>
        <w:rPr>
          <w:rFonts w:ascii="Calibri" w:hAnsi="Calibri" w:cs="Calibri"/>
          <w:lang w:val="en-US"/>
        </w:rPr>
      </w:pPr>
    </w:p>
    <w:p w14:paraId="5FDC199A" w14:textId="1506CD99" w:rsidR="001F4110" w:rsidRPr="001F4110" w:rsidRDefault="001F4110" w:rsidP="001F4110">
      <w:pPr>
        <w:jc w:val="both"/>
        <w:rPr>
          <w:rFonts w:ascii="Calibri" w:hAnsi="Calibri" w:cs="Calibri"/>
          <w:lang w:val="en-US"/>
        </w:rPr>
      </w:pPr>
      <w:r w:rsidRPr="001F4110">
        <w:rPr>
          <w:rFonts w:ascii="Calibri" w:hAnsi="Calibri" w:cs="Calibri"/>
          <w:lang w:val="en-US"/>
        </w:rPr>
        <w:t xml:space="preserve">Finally, a special exhibition hosted at the Central Library will present Byzantine music manuscripts from the collections of the National Library of Greece, the Central Library of Aristotle University of Thessaloniki and the Library of the </w:t>
      </w:r>
      <w:r>
        <w:rPr>
          <w:rFonts w:ascii="Calibri" w:hAnsi="Calibri" w:cs="Calibri"/>
          <w:lang w:val="en-US"/>
        </w:rPr>
        <w:t>School</w:t>
      </w:r>
      <w:r w:rsidRPr="001F4110">
        <w:rPr>
          <w:rFonts w:ascii="Calibri" w:hAnsi="Calibri" w:cs="Calibri"/>
          <w:lang w:val="en-US"/>
        </w:rPr>
        <w:t xml:space="preserve"> of Music Studies.</w:t>
      </w:r>
    </w:p>
    <w:p w14:paraId="56C6CDF8" w14:textId="77777777" w:rsidR="001F4110" w:rsidRDefault="001F4110" w:rsidP="001F4110">
      <w:pPr>
        <w:jc w:val="both"/>
        <w:rPr>
          <w:rFonts w:ascii="Calibri" w:hAnsi="Calibri" w:cs="Calibri"/>
          <w:lang w:val="en-US"/>
        </w:rPr>
      </w:pPr>
    </w:p>
    <w:p w14:paraId="19CF0110" w14:textId="6EA8A4CA" w:rsidR="001F4110" w:rsidRPr="001F4110" w:rsidRDefault="001F4110" w:rsidP="001F4110">
      <w:pPr>
        <w:jc w:val="both"/>
        <w:rPr>
          <w:rFonts w:ascii="Calibri" w:hAnsi="Calibri" w:cs="Calibri"/>
          <w:lang w:val="en-US"/>
        </w:rPr>
      </w:pPr>
      <w:r w:rsidRPr="001F4110">
        <w:rPr>
          <w:rFonts w:ascii="Calibri" w:hAnsi="Calibri" w:cs="Calibri"/>
          <w:lang w:val="en-US"/>
        </w:rPr>
        <w:t xml:space="preserve">The </w:t>
      </w:r>
      <w:proofErr w:type="spellStart"/>
      <w:r w:rsidRPr="001F4110">
        <w:rPr>
          <w:rFonts w:ascii="Calibri" w:hAnsi="Calibri" w:cs="Calibri"/>
          <w:lang w:val="en-US"/>
        </w:rPr>
        <w:t>Teloglion</w:t>
      </w:r>
      <w:proofErr w:type="spellEnd"/>
      <w:r w:rsidRPr="001F4110">
        <w:rPr>
          <w:rFonts w:ascii="Calibri" w:hAnsi="Calibri" w:cs="Calibri"/>
          <w:lang w:val="en-US"/>
        </w:rPr>
        <w:t xml:space="preserve"> Fine Arts Foundation, the State Conservatory of Thessaloniki and the Jewish Community of Thessaloniki will also contribute to the </w:t>
      </w:r>
      <w:proofErr w:type="spellStart"/>
      <w:r w:rsidRPr="001F4110">
        <w:rPr>
          <w:rFonts w:ascii="Calibri" w:hAnsi="Calibri" w:cs="Calibri"/>
          <w:lang w:val="en-US"/>
        </w:rPr>
        <w:t>programme</w:t>
      </w:r>
      <w:proofErr w:type="spellEnd"/>
      <w:r w:rsidRPr="001F4110">
        <w:rPr>
          <w:rFonts w:ascii="Calibri" w:hAnsi="Calibri" w:cs="Calibri"/>
          <w:lang w:val="en-US"/>
        </w:rPr>
        <w:t xml:space="preserve"> through a variety of cultural activities and guided tours.</w:t>
      </w:r>
    </w:p>
    <w:p w14:paraId="46E10498" w14:textId="77777777" w:rsidR="001F4110" w:rsidRDefault="001F4110" w:rsidP="001F4110">
      <w:pPr>
        <w:rPr>
          <w:rFonts w:ascii="Calibri" w:hAnsi="Calibri" w:cs="Calibri"/>
          <w:lang w:val="en-US"/>
        </w:rPr>
      </w:pPr>
    </w:p>
    <w:p w14:paraId="35688DAB" w14:textId="23D89536" w:rsidR="001F4110" w:rsidRPr="001F4110" w:rsidRDefault="001F4110" w:rsidP="001F4110">
      <w:pPr>
        <w:rPr>
          <w:rFonts w:ascii="Calibri" w:hAnsi="Calibri" w:cs="Calibri"/>
          <w:lang w:val="en-US"/>
        </w:rPr>
      </w:pPr>
      <w:r w:rsidRPr="001F4110">
        <w:rPr>
          <w:rFonts w:ascii="Calibri" w:hAnsi="Calibri" w:cs="Calibri"/>
          <w:lang w:val="en-US"/>
        </w:rPr>
        <w:t>Admission to all cultural events is free and open to the public.</w:t>
      </w:r>
    </w:p>
    <w:p w14:paraId="0494E5F8" w14:textId="77777777" w:rsidR="001F4110" w:rsidRDefault="001F4110" w:rsidP="001F4110">
      <w:pPr>
        <w:rPr>
          <w:rFonts w:ascii="Calibri" w:hAnsi="Calibri" w:cs="Calibri"/>
          <w:lang w:val="en-US"/>
        </w:rPr>
      </w:pPr>
    </w:p>
    <w:p w14:paraId="070F9E35" w14:textId="33E79DA1" w:rsidR="001F4110" w:rsidRPr="001F4110" w:rsidRDefault="001F4110" w:rsidP="001F4110">
      <w:pPr>
        <w:rPr>
          <w:rFonts w:ascii="Calibri" w:hAnsi="Calibri" w:cs="Calibri"/>
          <w:lang w:val="en-US"/>
        </w:rPr>
      </w:pPr>
      <w:r w:rsidRPr="001F4110">
        <w:rPr>
          <w:rFonts w:ascii="Calibri" w:hAnsi="Calibri" w:cs="Calibri"/>
          <w:lang w:val="en-US"/>
        </w:rPr>
        <w:t xml:space="preserve">More information: </w:t>
      </w:r>
      <w:hyperlink r:id="rId13" w:history="1">
        <w:r w:rsidRPr="001F4110">
          <w:rPr>
            <w:rStyle w:val="-"/>
            <w:rFonts w:ascii="Calibri" w:hAnsi="Calibri" w:cs="Calibri"/>
            <w:lang w:val="en-US"/>
          </w:rPr>
          <w:t>https://iaml2026.gr/</w:t>
        </w:r>
      </w:hyperlink>
    </w:p>
    <w:p w14:paraId="63B50768" w14:textId="77777777" w:rsidR="001F4110" w:rsidRDefault="001F4110" w:rsidP="001F4110">
      <w:pPr>
        <w:rPr>
          <w:rFonts w:ascii="Calibri" w:hAnsi="Calibri" w:cs="Calibri"/>
          <w:b/>
          <w:bCs/>
          <w:lang w:val="en-US"/>
        </w:rPr>
      </w:pPr>
    </w:p>
    <w:p w14:paraId="57D599B0" w14:textId="77777777" w:rsidR="001F4110" w:rsidRDefault="001F4110" w:rsidP="001F4110">
      <w:pPr>
        <w:rPr>
          <w:rFonts w:ascii="Calibri" w:hAnsi="Calibri" w:cs="Calibri"/>
          <w:b/>
          <w:bCs/>
          <w:lang w:val="en-US"/>
        </w:rPr>
      </w:pPr>
    </w:p>
    <w:p w14:paraId="7FFF7F25" w14:textId="60DEBA7E" w:rsidR="001F4110" w:rsidRPr="001F4110" w:rsidRDefault="001F4110" w:rsidP="001F4110">
      <w:pPr>
        <w:rPr>
          <w:rFonts w:ascii="Calibri" w:hAnsi="Calibri" w:cs="Calibri"/>
          <w:lang w:val="en-US"/>
        </w:rPr>
      </w:pPr>
      <w:r w:rsidRPr="001F4110">
        <w:rPr>
          <w:rFonts w:ascii="Calibri" w:hAnsi="Calibri" w:cs="Calibri"/>
          <w:b/>
          <w:bCs/>
          <w:lang w:val="en-US"/>
        </w:rPr>
        <w:t>Media Contact:</w:t>
      </w:r>
      <w:r>
        <w:rPr>
          <w:rFonts w:ascii="Calibri" w:hAnsi="Calibri" w:cs="Calibri"/>
          <w:lang w:val="en-US"/>
        </w:rPr>
        <w:t xml:space="preserve"> </w:t>
      </w:r>
      <w:r w:rsidRPr="001F4110">
        <w:rPr>
          <w:rFonts w:ascii="Calibri" w:hAnsi="Calibri" w:cs="Calibri"/>
          <w:lang w:val="en-US"/>
        </w:rPr>
        <w:t>Aristeidis Bazmadelis</w:t>
      </w:r>
      <w:r>
        <w:rPr>
          <w:rFonts w:ascii="Calibri" w:hAnsi="Calibri" w:cs="Calibri"/>
          <w:lang w:val="en-US"/>
        </w:rPr>
        <w:t xml:space="preserve">, </w:t>
      </w:r>
      <w:r w:rsidRPr="001F4110">
        <w:rPr>
          <w:rFonts w:ascii="Calibri" w:hAnsi="Calibri" w:cs="Calibri"/>
          <w:lang w:val="en-US"/>
        </w:rPr>
        <w:t>Chair of the Local Organizing Committee</w:t>
      </w:r>
      <w:r w:rsidRPr="001F4110">
        <w:rPr>
          <w:rFonts w:ascii="Calibri" w:hAnsi="Calibri" w:cs="Calibri"/>
          <w:lang w:val="en-US"/>
        </w:rPr>
        <w:br/>
        <w:t xml:space="preserve">Member of the Laboratory Teaching Staff (EDIP), </w:t>
      </w:r>
      <w:r>
        <w:rPr>
          <w:rFonts w:ascii="Calibri" w:hAnsi="Calibri" w:cs="Calibri"/>
          <w:lang w:val="en-US"/>
        </w:rPr>
        <w:t>School</w:t>
      </w:r>
      <w:r w:rsidRPr="001F4110">
        <w:rPr>
          <w:rFonts w:ascii="Calibri" w:hAnsi="Calibri" w:cs="Calibri"/>
          <w:lang w:val="en-US"/>
        </w:rPr>
        <w:t xml:space="preserve"> of Music Studies, Aristotle University</w:t>
      </w:r>
      <w:r>
        <w:rPr>
          <w:rFonts w:ascii="Calibri" w:hAnsi="Calibri" w:cs="Calibri"/>
          <w:lang w:val="en-US"/>
        </w:rPr>
        <w:t xml:space="preserve">, </w:t>
      </w:r>
      <w:r w:rsidRPr="001F4110">
        <w:rPr>
          <w:rFonts w:ascii="Calibri" w:hAnsi="Calibri" w:cs="Calibri"/>
          <w:lang w:val="en-US"/>
        </w:rPr>
        <w:t>Tel.: +30 693 713 8269, +30 694 076 6744</w:t>
      </w:r>
    </w:p>
    <w:p w14:paraId="07BDA342" w14:textId="77777777" w:rsidR="001F4110" w:rsidRPr="00F97A01" w:rsidRDefault="001F4110" w:rsidP="001F4110">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112CD559" w14:textId="77777777" w:rsidR="001F4110" w:rsidRPr="004610D8" w:rsidRDefault="001F4110" w:rsidP="001F4110">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353DC65E" w14:textId="77777777" w:rsidR="004E2929" w:rsidRPr="001F4110" w:rsidRDefault="004E2929">
      <w:pPr>
        <w:rPr>
          <w:lang w:val="en-US"/>
        </w:rPr>
      </w:pPr>
    </w:p>
    <w:sectPr w:rsidR="004E2929" w:rsidRPr="001F4110" w:rsidSect="001F4110">
      <w:footerReference w:type="default" r:id="rId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736998"/>
      <w:docPartObj>
        <w:docPartGallery w:val="Page Numbers (Bottom of Page)"/>
        <w:docPartUnique/>
      </w:docPartObj>
    </w:sdtPr>
    <w:sdtContent>
      <w:p w14:paraId="3303505B" w14:textId="77777777" w:rsidR="001F4110" w:rsidRDefault="001F4110">
        <w:pPr>
          <w:pStyle w:val="aa"/>
          <w:jc w:val="center"/>
        </w:pPr>
        <w:r>
          <w:fldChar w:fldCharType="begin"/>
        </w:r>
        <w:r>
          <w:instrText>PAGE   \* MERGEFORMAT</w:instrText>
        </w:r>
        <w:r>
          <w:fldChar w:fldCharType="separate"/>
        </w:r>
        <w:r>
          <w:t>2</w:t>
        </w:r>
        <w:r>
          <w:fldChar w:fldCharType="end"/>
        </w:r>
      </w:p>
    </w:sdtContent>
  </w:sdt>
  <w:p w14:paraId="212E83D6" w14:textId="77777777" w:rsidR="001F4110" w:rsidRDefault="001F4110">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10"/>
    <w:rsid w:val="001F4110"/>
    <w:rsid w:val="004E2929"/>
    <w:rsid w:val="00B411E2"/>
    <w:rsid w:val="00F436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D175"/>
  <w15:chartTrackingRefBased/>
  <w15:docId w15:val="{BE52BA24-14BA-438D-B372-16D7A8C1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6"/>
        <w:szCs w:val="26"/>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110"/>
    <w:pPr>
      <w:spacing w:after="0" w:line="240" w:lineRule="auto"/>
    </w:pPr>
    <w:rPr>
      <w:rFonts w:ascii="Times New Roman" w:eastAsia="Times New Roman" w:hAnsi="Times New Roman" w:cs="Times New Roman"/>
      <w:sz w:val="24"/>
      <w:szCs w:val="24"/>
      <w:lang w:eastAsia="el-GR"/>
      <w14:ligatures w14:val="standardContextual"/>
    </w:rPr>
  </w:style>
  <w:style w:type="paragraph" w:styleId="1">
    <w:name w:val="heading 1"/>
    <w:basedOn w:val="a"/>
    <w:next w:val="a"/>
    <w:link w:val="1Char"/>
    <w:uiPriority w:val="9"/>
    <w:qFormat/>
    <w:rsid w:val="001F4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F4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F41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1F41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1F4110"/>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1F411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1F411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1F411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1F411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F411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F411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F4110"/>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1F4110"/>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1F4110"/>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1F4110"/>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1F4110"/>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1F4110"/>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1F4110"/>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1F4110"/>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F411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F41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1F4110"/>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1F4110"/>
    <w:pPr>
      <w:spacing w:before="160"/>
      <w:jc w:val="center"/>
    </w:pPr>
    <w:rPr>
      <w:i/>
      <w:iCs/>
      <w:color w:val="404040" w:themeColor="text1" w:themeTint="BF"/>
    </w:rPr>
  </w:style>
  <w:style w:type="character" w:customStyle="1" w:styleId="Char1">
    <w:name w:val="Απόσπασμα Char"/>
    <w:basedOn w:val="a0"/>
    <w:link w:val="a5"/>
    <w:uiPriority w:val="29"/>
    <w:rsid w:val="001F4110"/>
    <w:rPr>
      <w:i/>
      <w:iCs/>
      <w:color w:val="404040" w:themeColor="text1" w:themeTint="BF"/>
    </w:rPr>
  </w:style>
  <w:style w:type="paragraph" w:styleId="a6">
    <w:name w:val="List Paragraph"/>
    <w:basedOn w:val="a"/>
    <w:uiPriority w:val="34"/>
    <w:qFormat/>
    <w:rsid w:val="001F4110"/>
    <w:pPr>
      <w:ind w:left="720"/>
      <w:contextualSpacing/>
    </w:pPr>
  </w:style>
  <w:style w:type="character" w:styleId="a7">
    <w:name w:val="Intense Emphasis"/>
    <w:basedOn w:val="a0"/>
    <w:uiPriority w:val="21"/>
    <w:qFormat/>
    <w:rsid w:val="001F4110"/>
    <w:rPr>
      <w:i/>
      <w:iCs/>
      <w:color w:val="0F4761" w:themeColor="accent1" w:themeShade="BF"/>
    </w:rPr>
  </w:style>
  <w:style w:type="paragraph" w:styleId="a8">
    <w:name w:val="Intense Quote"/>
    <w:basedOn w:val="a"/>
    <w:next w:val="a"/>
    <w:link w:val="Char2"/>
    <w:uiPriority w:val="30"/>
    <w:qFormat/>
    <w:rsid w:val="001F4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F4110"/>
    <w:rPr>
      <w:i/>
      <w:iCs/>
      <w:color w:val="0F4761" w:themeColor="accent1" w:themeShade="BF"/>
    </w:rPr>
  </w:style>
  <w:style w:type="character" w:styleId="a9">
    <w:name w:val="Intense Reference"/>
    <w:basedOn w:val="a0"/>
    <w:uiPriority w:val="32"/>
    <w:qFormat/>
    <w:rsid w:val="001F4110"/>
    <w:rPr>
      <w:b/>
      <w:bCs/>
      <w:smallCaps/>
      <w:color w:val="0F4761" w:themeColor="accent1" w:themeShade="BF"/>
      <w:spacing w:val="5"/>
    </w:rPr>
  </w:style>
  <w:style w:type="character" w:styleId="-">
    <w:name w:val="Hyperlink"/>
    <w:rsid w:val="001F4110"/>
    <w:rPr>
      <w:color w:val="0000FF"/>
      <w:u w:val="single"/>
    </w:rPr>
  </w:style>
  <w:style w:type="paragraph" w:styleId="aa">
    <w:name w:val="footer"/>
    <w:basedOn w:val="a"/>
    <w:link w:val="Char3"/>
    <w:uiPriority w:val="99"/>
    <w:unhideWhenUsed/>
    <w:rsid w:val="001F4110"/>
    <w:pPr>
      <w:tabs>
        <w:tab w:val="center" w:pos="4153"/>
        <w:tab w:val="right" w:pos="8306"/>
      </w:tabs>
    </w:pPr>
  </w:style>
  <w:style w:type="character" w:customStyle="1" w:styleId="Char3">
    <w:name w:val="Υποσέλιδο Char"/>
    <w:basedOn w:val="a0"/>
    <w:link w:val="aa"/>
    <w:uiPriority w:val="99"/>
    <w:rsid w:val="001F4110"/>
    <w:rPr>
      <w:rFonts w:ascii="Times New Roman" w:eastAsia="Times New Roman" w:hAnsi="Times New Roman" w:cs="Times New Roman"/>
      <w:sz w:val="24"/>
      <w:szCs w:val="24"/>
      <w:lang w:eastAsia="el-GR"/>
      <w14:ligatures w14:val="standardContextual"/>
    </w:rPr>
  </w:style>
  <w:style w:type="character" w:styleId="ab">
    <w:name w:val="Unresolved Mention"/>
    <w:basedOn w:val="a0"/>
    <w:uiPriority w:val="99"/>
    <w:semiHidden/>
    <w:unhideWhenUsed/>
    <w:rsid w:val="001F4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ristoteleio/?ref=bookmarks" TargetMode="External"/><Relationship Id="rId13" Type="http://schemas.openxmlformats.org/officeDocument/2006/relationships/hyperlink" Target="https://iaml2026.gr/"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twitter.com/Auth_University"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ress@auth.gr" TargetMode="External"/><Relationship Id="rId11" Type="http://schemas.openxmlformats.org/officeDocument/2006/relationships/image" Target="media/image5.pn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s://www.instagram.com/authuniversity/" TargetMode="External"/><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3005</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1</cp:revision>
  <dcterms:created xsi:type="dcterms:W3CDTF">2026-06-26T10:22:00Z</dcterms:created>
  <dcterms:modified xsi:type="dcterms:W3CDTF">2026-06-26T10:27:00Z</dcterms:modified>
</cp:coreProperties>
</file>