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5C35" w14:textId="77777777" w:rsidR="00053506" w:rsidRPr="005631CA" w:rsidRDefault="00053506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14:paraId="4A105BBC" w14:textId="77777777" w:rsidR="00BE7BB6" w:rsidRPr="00DF03A3" w:rsidRDefault="00053506" w:rsidP="00DF03A3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14:paraId="709C0626" w14:textId="77777777" w:rsidR="00207C38" w:rsidRDefault="00207C38" w:rsidP="004854CE">
      <w:pPr>
        <w:pStyle w:val="Heading4"/>
        <w:jc w:val="center"/>
        <w:rPr>
          <w:szCs w:val="24"/>
          <w:u w:val="none"/>
        </w:rPr>
      </w:pPr>
    </w:p>
    <w:p w14:paraId="2CA4CB41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4916425F" w14:textId="77777777" w:rsidR="00207C38" w:rsidRPr="002C32E9" w:rsidRDefault="00207C38" w:rsidP="004854CE">
      <w:pPr>
        <w:rPr>
          <w:rFonts w:ascii="Calibri" w:hAnsi="Calibri"/>
        </w:rPr>
      </w:pPr>
    </w:p>
    <w:p w14:paraId="75FD1478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8D4127">
        <w:rPr>
          <w:b w:val="0"/>
          <w:bCs/>
          <w:szCs w:val="24"/>
          <w:u w:val="none"/>
        </w:rPr>
        <w:t>2003/08-07-2024</w:t>
      </w:r>
      <w:r w:rsidR="00AE0B55" w:rsidRPr="00AE0B55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</w:rPr>
        <w:t>δημοσιεύτηκ</w:t>
      </w:r>
      <w:r w:rsidR="003F0A48">
        <w:rPr>
          <w:b w:val="0"/>
          <w:szCs w:val="24"/>
          <w:u w:val="none"/>
        </w:rPr>
        <w:t>αν</w:t>
      </w:r>
      <w:r w:rsidR="00125D09">
        <w:rPr>
          <w:b w:val="0"/>
          <w:szCs w:val="24"/>
          <w:u w:val="none"/>
        </w:rPr>
        <w:t xml:space="preserve"> </w:t>
      </w:r>
      <w:r w:rsidR="003F0A48">
        <w:rPr>
          <w:b w:val="0"/>
          <w:szCs w:val="24"/>
          <w:u w:val="none"/>
        </w:rPr>
        <w:t xml:space="preserve">οι </w:t>
      </w:r>
      <w:r w:rsidR="00B63E41" w:rsidRPr="00AF2A0B">
        <w:rPr>
          <w:b w:val="0"/>
          <w:szCs w:val="24"/>
          <w:u w:val="none"/>
        </w:rPr>
        <w:t>προκ</w:t>
      </w:r>
      <w:r w:rsidR="003F0A48">
        <w:rPr>
          <w:b w:val="0"/>
          <w:szCs w:val="24"/>
          <w:u w:val="none"/>
        </w:rPr>
        <w:t xml:space="preserve">ηρύξεις δύο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3F0A48">
        <w:rPr>
          <w:b w:val="0"/>
          <w:szCs w:val="24"/>
          <w:u w:val="none"/>
        </w:rPr>
        <w:t>2</w:t>
      </w:r>
      <w:r w:rsidR="00F705AB" w:rsidRPr="00AF2A0B">
        <w:rPr>
          <w:b w:val="0"/>
          <w:szCs w:val="24"/>
          <w:u w:val="none"/>
        </w:rPr>
        <w:t xml:space="preserve">) </w:t>
      </w:r>
      <w:r w:rsidR="003F0A48">
        <w:rPr>
          <w:b w:val="0"/>
          <w:szCs w:val="24"/>
          <w:u w:val="none"/>
        </w:rPr>
        <w:t>κενών</w:t>
      </w:r>
      <w:r w:rsidR="00786C4D">
        <w:rPr>
          <w:b w:val="0"/>
          <w:szCs w:val="24"/>
          <w:u w:val="none"/>
        </w:rPr>
        <w:t xml:space="preserve"> </w:t>
      </w:r>
      <w:r w:rsidR="003F0A48">
        <w:rPr>
          <w:b w:val="0"/>
          <w:szCs w:val="24"/>
          <w:u w:val="none"/>
        </w:rPr>
        <w:t xml:space="preserve">θέσεων 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09073742" w14:textId="77777777" w:rsidR="00207C38" w:rsidRPr="00207C38" w:rsidRDefault="00207C38" w:rsidP="00207C38">
      <w:pPr>
        <w:rPr>
          <w:rFonts w:ascii="Calibri" w:hAnsi="Calibri"/>
        </w:rPr>
      </w:pPr>
    </w:p>
    <w:p w14:paraId="74DF9599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407AF862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48978D5C" w14:textId="77777777" w:rsidR="00D85541" w:rsidRPr="00AE0B55" w:rsidRDefault="008D4127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ΦΙΛΟΣΟΦΙΚΗ  ΣΧΟΛΗ</w:t>
      </w:r>
    </w:p>
    <w:p w14:paraId="7916E061" w14:textId="77777777" w:rsidR="009E63AD" w:rsidRDefault="009E63AD" w:rsidP="00113AF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7DAAE0E5" w14:textId="77777777" w:rsidR="00AC29B8" w:rsidRPr="008D4127" w:rsidRDefault="00602856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 w:rsidRPr="00AC29B8">
        <w:rPr>
          <w:rFonts w:ascii="Katsoulidis" w:hAnsi="Katsoulidis"/>
          <w:b/>
          <w:u w:val="single"/>
          <w:lang w:val="el-GR"/>
        </w:rPr>
        <w:t>ΤΜΗΜΑ</w:t>
      </w:r>
      <w:r w:rsidR="008D4127">
        <w:rPr>
          <w:rFonts w:ascii="Katsoulidis" w:hAnsi="Katsoulidis"/>
          <w:b/>
          <w:u w:val="single"/>
          <w:lang w:val="el-GR"/>
        </w:rPr>
        <w:t xml:space="preserve"> </w:t>
      </w:r>
      <w:r w:rsidRPr="00AC29B8">
        <w:rPr>
          <w:rFonts w:ascii="Katsoulidis" w:hAnsi="Katsoulidis"/>
          <w:b/>
          <w:u w:val="single"/>
          <w:lang w:val="el-GR"/>
        </w:rPr>
        <w:t xml:space="preserve"> </w:t>
      </w:r>
      <w:r w:rsidR="008D4127">
        <w:rPr>
          <w:rFonts w:ascii="Katsoulidis" w:hAnsi="Katsoulidis"/>
          <w:b/>
          <w:u w:val="single"/>
          <w:lang w:val="el-GR"/>
        </w:rPr>
        <w:t>ΜΟΥΣΙΚΩΝ  ΣΠΟΥΔΩΝ  (Πανεπιστημιούπολη, ΤΚ</w:t>
      </w:r>
      <w:r w:rsidR="008D4127" w:rsidRPr="008D4127">
        <w:rPr>
          <w:rFonts w:ascii="Katsoulidis" w:hAnsi="Katsoulidis"/>
          <w:b/>
          <w:u w:val="single"/>
          <w:lang w:val="el-GR"/>
        </w:rPr>
        <w:t>:</w:t>
      </w:r>
      <w:r w:rsidR="008D4127">
        <w:rPr>
          <w:rFonts w:ascii="Katsoulidis" w:hAnsi="Katsoulidis"/>
          <w:b/>
          <w:u w:val="single"/>
          <w:lang w:val="el-GR"/>
        </w:rPr>
        <w:t>15784, Ζωγράφου, τηλ.2107277772</w:t>
      </w:r>
    </w:p>
    <w:p w14:paraId="1F82B48B" w14:textId="77777777"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7454FC01" w14:textId="77777777" w:rsidR="00602856" w:rsidRPr="00AF2A0B" w:rsidRDefault="00602856" w:rsidP="00602856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8D4127">
        <w:rPr>
          <w:rFonts w:ascii="Katsoulidis" w:hAnsi="Katsoulidis"/>
          <w:b/>
          <w:szCs w:val="24"/>
        </w:rPr>
        <w:t xml:space="preserve"> 61786/01-07-2024</w:t>
      </w:r>
      <w:r>
        <w:rPr>
          <w:rFonts w:ascii="Katsoulidis" w:hAnsi="Katsoulidis"/>
          <w:b/>
          <w:szCs w:val="24"/>
        </w:rPr>
        <w:t xml:space="preserve"> (ΑΔΑ</w:t>
      </w:r>
      <w:r w:rsidR="009563EB" w:rsidRPr="009563EB">
        <w:rPr>
          <w:rFonts w:ascii="Katsoulidis" w:hAnsi="Katsoulidis"/>
          <w:b/>
          <w:szCs w:val="24"/>
        </w:rPr>
        <w:t>:</w:t>
      </w:r>
      <w:r w:rsidR="00453E05" w:rsidRPr="00453E05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  <w:r w:rsidR="00453E05">
        <w:rPr>
          <w:rFonts w:ascii="Tahoma" w:hAnsi="Tahoma" w:cs="Tahoma"/>
          <w:color w:val="414042"/>
          <w:sz w:val="18"/>
          <w:szCs w:val="18"/>
          <w:shd w:val="clear" w:color="auto" w:fill="FFFFFF"/>
        </w:rPr>
        <w:t> </w:t>
      </w:r>
      <w:r w:rsidR="00453E05" w:rsidRPr="00453E05">
        <w:rPr>
          <w:rFonts w:ascii="Tahoma" w:hAnsi="Tahoma" w:cs="Tahoma"/>
          <w:color w:val="414042"/>
          <w:szCs w:val="24"/>
          <w:shd w:val="clear" w:color="auto" w:fill="FFFFFF"/>
        </w:rPr>
        <w:t>6ΛΓΧ46ΨΖ2Ν-Φ3Υ</w:t>
      </w:r>
      <w:r w:rsidRPr="006F6D3E">
        <w:rPr>
          <w:rFonts w:ascii="Katsoulidis" w:hAnsi="Katsoulidis"/>
          <w:b/>
          <w:szCs w:val="24"/>
        </w:rPr>
        <w:t>)</w:t>
      </w:r>
    </w:p>
    <w:p w14:paraId="7B54A573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795C2CFA" w14:textId="77777777" w:rsidR="00602856" w:rsidRPr="00C77F24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8D4127">
        <w:rPr>
          <w:rFonts w:ascii="Katsoulidis" w:hAnsi="Katsoulidis"/>
          <w:szCs w:val="24"/>
        </w:rPr>
        <w:t xml:space="preserve"> Αναπληρωτή 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8D4127">
        <w:rPr>
          <w:rFonts w:ascii="Katsoulidis" w:hAnsi="Katsoulidis"/>
          <w:b/>
          <w:bCs/>
          <w:szCs w:val="24"/>
        </w:rPr>
        <w:t>Βυζαντινή  Μουσικολογία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60366AEE" w14:textId="77777777" w:rsidR="00C77F24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22B10CE5" w14:textId="77777777" w:rsidR="00C77F24" w:rsidRDefault="00C77F24" w:rsidP="00C77F2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7D487E43" w14:textId="77777777" w:rsidR="00C77F24" w:rsidRDefault="00C77F24" w:rsidP="00C77F2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ΘΕΤΙΚΩΝ ΕΠΙΣΤΗΜΩΝ</w:t>
      </w:r>
    </w:p>
    <w:p w14:paraId="6120BEB5" w14:textId="77777777" w:rsidR="00C77F24" w:rsidRDefault="00C77F24" w:rsidP="00C77F2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40411506" w14:textId="77777777" w:rsidR="00C77F24" w:rsidRDefault="00C77F24" w:rsidP="00C77F24">
      <w:pPr>
        <w:tabs>
          <w:tab w:val="left" w:pos="6479"/>
        </w:tabs>
        <w:spacing w:before="240"/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 xml:space="preserve">ΤΜΗΜΑ ΒΙΟΛΟΓΙΑΣ (Πανεπιστημιούπολη, Τ.Κ.15772, Ζωγράφου, </w:t>
      </w:r>
      <w:proofErr w:type="spellStart"/>
      <w:r>
        <w:rPr>
          <w:rFonts w:ascii="Katsoulidis" w:hAnsi="Katsoulidis"/>
          <w:b/>
          <w:szCs w:val="24"/>
          <w:u w:val="single"/>
        </w:rPr>
        <w:t>τηλ</w:t>
      </w:r>
      <w:proofErr w:type="spellEnd"/>
      <w:r>
        <w:rPr>
          <w:rFonts w:ascii="Katsoulidis" w:hAnsi="Katsoulidis"/>
          <w:b/>
          <w:szCs w:val="24"/>
          <w:u w:val="single"/>
        </w:rPr>
        <w:t>. 2107274658)</w:t>
      </w:r>
    </w:p>
    <w:p w14:paraId="1BD056E8" w14:textId="77777777" w:rsidR="00C77F24" w:rsidRDefault="00C77F24" w:rsidP="00C77F24">
      <w:pPr>
        <w:tabs>
          <w:tab w:val="left" w:pos="6479"/>
        </w:tabs>
        <w:spacing w:before="240"/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ΤΟΜΕΑ ΒΙΟΧΗΜΕΙΑΣ ΚΑΙ ΜΟΡΙΑΚΗΣ  ΒΙΟΛΟΓΙΑΣ</w:t>
      </w:r>
    </w:p>
    <w:p w14:paraId="22A2BFF3" w14:textId="77777777" w:rsidR="00D91EAA" w:rsidRDefault="00D91EAA" w:rsidP="00D91EAA">
      <w:pPr>
        <w:rPr>
          <w:rFonts w:ascii="Katsoulidis" w:hAnsi="Katsoulidis"/>
          <w:b/>
          <w:szCs w:val="24"/>
        </w:rPr>
      </w:pPr>
    </w:p>
    <w:p w14:paraId="58AA938F" w14:textId="77777777" w:rsidR="00D91EAA" w:rsidRPr="003F0A48" w:rsidRDefault="00D91EAA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Pr="003F0A48">
        <w:rPr>
          <w:rFonts w:ascii="Katsoulidis" w:hAnsi="Katsoulidis"/>
          <w:b/>
          <w:szCs w:val="24"/>
        </w:rPr>
        <w:t>:</w:t>
      </w:r>
      <w:r>
        <w:rPr>
          <w:rFonts w:ascii="Katsoulidis" w:hAnsi="Katsoulidis"/>
          <w:b/>
          <w:szCs w:val="24"/>
        </w:rPr>
        <w:t xml:space="preserve">58458/20-06-2024 (ΑΔΑ </w:t>
      </w:r>
      <w:r w:rsidRPr="003F0A48">
        <w:rPr>
          <w:rFonts w:ascii="Katsoulidis" w:hAnsi="Katsoulidis"/>
          <w:b/>
          <w:szCs w:val="24"/>
        </w:rPr>
        <w:t>:</w:t>
      </w:r>
      <w:r w:rsidR="003F0A48" w:rsidRPr="003F0A48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  <w:r w:rsidR="003F0A48" w:rsidRPr="003F0A48">
        <w:rPr>
          <w:rFonts w:ascii="Tahoma" w:hAnsi="Tahoma" w:cs="Tahoma"/>
          <w:color w:val="414042"/>
          <w:szCs w:val="24"/>
          <w:shd w:val="clear" w:color="auto" w:fill="FFFFFF"/>
        </w:rPr>
        <w:t>6ΑΞΖ46ΨΖ2Ν-ΚΒΥ)</w:t>
      </w:r>
    </w:p>
    <w:p w14:paraId="22EBBD54" w14:textId="77777777" w:rsidR="003F0A48" w:rsidRPr="006D4761" w:rsidRDefault="003F0A48" w:rsidP="003F0A48">
      <w:pPr>
        <w:overflowPunct/>
        <w:textAlignment w:val="auto"/>
        <w:rPr>
          <w:rFonts w:ascii="Katsoulidis" w:hAnsi="Katsoulidis"/>
          <w:szCs w:val="24"/>
        </w:rPr>
      </w:pPr>
    </w:p>
    <w:p w14:paraId="48CAF3F7" w14:textId="77777777" w:rsidR="003F0A48" w:rsidRPr="00C77F24" w:rsidRDefault="003F0A48" w:rsidP="003F0A48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 Καθηγητή επί θητεία 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>
        <w:rPr>
          <w:rFonts w:ascii="Katsoulidis" w:hAnsi="Katsoulidis"/>
          <w:b/>
          <w:bCs/>
          <w:szCs w:val="24"/>
        </w:rPr>
        <w:t>Βιοχημεία- Μοριακή Βιολογία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2CFE2A44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2DA83CE2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2A347D33" w14:textId="77777777"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42611B">
        <w:rPr>
          <w:rFonts w:ascii="Katsoulidis" w:hAnsi="Katsoulidis"/>
          <w:szCs w:val="24"/>
        </w:rPr>
        <w:t>στις</w:t>
      </w:r>
      <w:r w:rsidR="0083475C">
        <w:rPr>
          <w:rFonts w:ascii="Katsoulidis" w:hAnsi="Katsoulidis"/>
          <w:szCs w:val="24"/>
        </w:rPr>
        <w:t xml:space="preserve"> </w:t>
      </w:r>
      <w:r w:rsidR="006D4761">
        <w:rPr>
          <w:rFonts w:ascii="Katsoulidis" w:hAnsi="Katsoulidis"/>
          <w:b/>
          <w:szCs w:val="24"/>
        </w:rPr>
        <w:t>13/09/2024</w:t>
      </w:r>
      <w:r w:rsidR="00057666">
        <w:rPr>
          <w:rFonts w:ascii="Katsoulidis" w:hAnsi="Katsoulidis"/>
          <w:b/>
          <w:szCs w:val="24"/>
        </w:rPr>
        <w:t xml:space="preserve"> </w:t>
      </w:r>
      <w:r w:rsidR="00182221">
        <w:rPr>
          <w:rFonts w:ascii="Katsoulidis" w:hAnsi="Katsoulidis"/>
          <w:b/>
          <w:szCs w:val="24"/>
        </w:rPr>
        <w:t>.</w:t>
      </w:r>
      <w:r w:rsidRPr="00AF2A0B">
        <w:rPr>
          <w:rFonts w:ascii="Katsoulidis" w:hAnsi="Katsoulidis"/>
          <w:szCs w:val="24"/>
        </w:rPr>
        <w:t xml:space="preserve"> </w:t>
      </w:r>
    </w:p>
    <w:p w14:paraId="3AB3D1DD" w14:textId="77777777" w:rsidR="00B157D4" w:rsidRPr="00AF2A0B" w:rsidRDefault="00B157D4">
      <w:pPr>
        <w:jc w:val="both"/>
        <w:rPr>
          <w:rFonts w:ascii="Katsoulidis" w:hAnsi="Katsoulidis"/>
          <w:szCs w:val="24"/>
        </w:rPr>
      </w:pPr>
    </w:p>
    <w:p w14:paraId="1F86D7F0" w14:textId="77777777"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F416CA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F416CA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Hyperlink"/>
          <w:rFonts w:ascii="Katsoulidis" w:hAnsi="Katsoulidis"/>
          <w:szCs w:val="24"/>
          <w:lang w:val="en-US"/>
        </w:rPr>
        <w:t>https</w:t>
      </w:r>
      <w:r w:rsidRPr="00AF2A0B">
        <w:rPr>
          <w:rStyle w:val="Hyperlink"/>
          <w:rFonts w:ascii="Katsoulidis" w:hAnsi="Katsoulidis"/>
          <w:szCs w:val="24"/>
        </w:rPr>
        <w:t>://</w:t>
      </w:r>
      <w:proofErr w:type="spellStart"/>
      <w:r w:rsidRPr="00AF2A0B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proofErr w:type="spellStart"/>
      <w:r w:rsidRPr="00AF2A0B">
        <w:rPr>
          <w:rStyle w:val="Hyperlink"/>
          <w:rFonts w:ascii="Katsoulidis" w:hAnsi="Katsoulidis"/>
          <w:szCs w:val="24"/>
        </w:rPr>
        <w:t>min</w:t>
      </w:r>
      <w:proofErr w:type="spellEnd"/>
      <w:r w:rsidRPr="00AF2A0B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Hyperlink"/>
          <w:rFonts w:ascii="Katsoulidis" w:hAnsi="Katsoulidis"/>
          <w:szCs w:val="24"/>
        </w:rPr>
        <w:t>du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gov</w:t>
      </w:r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F416CA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14:paraId="1316E510" w14:textId="77777777" w:rsidR="00030578" w:rsidRDefault="00053506">
      <w:pPr>
        <w:pStyle w:val="BodyText2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πληροφορίες μπορούν να απευθύνονται στ</w:t>
      </w:r>
      <w:r w:rsidR="00BE6C18">
        <w:rPr>
          <w:sz w:val="24"/>
          <w:szCs w:val="24"/>
        </w:rPr>
        <w:t>η Γραμματεία</w:t>
      </w:r>
      <w:r w:rsidRPr="00AF2A0B">
        <w:rPr>
          <w:sz w:val="24"/>
          <w:szCs w:val="24"/>
        </w:rPr>
        <w:t xml:space="preserve"> τ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ενδιαφερόμεν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</w:t>
      </w:r>
      <w:r w:rsidR="003E3020" w:rsidRPr="00AF2A0B">
        <w:rPr>
          <w:sz w:val="24"/>
          <w:szCs w:val="24"/>
        </w:rPr>
        <w:t>Τμ</w:t>
      </w:r>
      <w:r w:rsidR="00BE6C18">
        <w:rPr>
          <w:sz w:val="24"/>
          <w:szCs w:val="24"/>
        </w:rPr>
        <w:t>ήματος</w:t>
      </w:r>
      <w:r w:rsidRPr="00AF2A0B">
        <w:rPr>
          <w:sz w:val="24"/>
          <w:szCs w:val="24"/>
        </w:rPr>
        <w:t>.</w:t>
      </w:r>
    </w:p>
    <w:p w14:paraId="705E463D" w14:textId="77777777" w:rsidR="004377A4" w:rsidRPr="00AF2A0B" w:rsidRDefault="004377A4">
      <w:pPr>
        <w:pStyle w:val="BodyText2"/>
        <w:spacing w:line="240" w:lineRule="auto"/>
        <w:rPr>
          <w:sz w:val="24"/>
          <w:szCs w:val="24"/>
        </w:rPr>
      </w:pPr>
    </w:p>
    <w:p w14:paraId="6BB99189" w14:textId="77777777" w:rsidR="0021049E" w:rsidRPr="00AF2A0B" w:rsidRDefault="0021049E">
      <w:pPr>
        <w:pStyle w:val="BodyText2"/>
        <w:spacing w:line="240" w:lineRule="auto"/>
        <w:rPr>
          <w:sz w:val="24"/>
          <w:szCs w:val="24"/>
        </w:rPr>
      </w:pPr>
    </w:p>
    <w:p w14:paraId="49112CE1" w14:textId="77777777"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6D4761">
        <w:rPr>
          <w:rFonts w:ascii="Katsoulidis" w:hAnsi="Katsoulidis"/>
          <w:szCs w:val="24"/>
        </w:rPr>
        <w:t>12/07/2024</w:t>
      </w:r>
      <w:r w:rsidR="0021049E">
        <w:rPr>
          <w:rFonts w:ascii="Katsoulidis" w:hAnsi="Katsoulidis"/>
          <w:szCs w:val="24"/>
        </w:rPr>
        <w:t xml:space="preserve"> </w:t>
      </w:r>
    </w:p>
    <w:p w14:paraId="32F3942C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45882D0F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14356075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5EC23155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5AEB78FF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168DB6CA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55AA294A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7BFEE7C7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06AC7"/>
    <w:rsid w:val="003107FE"/>
    <w:rsid w:val="00370AF8"/>
    <w:rsid w:val="003904F8"/>
    <w:rsid w:val="00392A35"/>
    <w:rsid w:val="003A0F7D"/>
    <w:rsid w:val="003A4D53"/>
    <w:rsid w:val="003A56D5"/>
    <w:rsid w:val="003A7606"/>
    <w:rsid w:val="003D6BDB"/>
    <w:rsid w:val="003E3020"/>
    <w:rsid w:val="003F0A48"/>
    <w:rsid w:val="003F63FB"/>
    <w:rsid w:val="00411878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514930"/>
    <w:rsid w:val="005326F9"/>
    <w:rsid w:val="005434BD"/>
    <w:rsid w:val="00544122"/>
    <w:rsid w:val="00562D57"/>
    <w:rsid w:val="005631CA"/>
    <w:rsid w:val="00581BB1"/>
    <w:rsid w:val="005A12D5"/>
    <w:rsid w:val="005E5794"/>
    <w:rsid w:val="00602856"/>
    <w:rsid w:val="0061734D"/>
    <w:rsid w:val="006267C9"/>
    <w:rsid w:val="00627C83"/>
    <w:rsid w:val="00634396"/>
    <w:rsid w:val="00663D5F"/>
    <w:rsid w:val="006657E2"/>
    <w:rsid w:val="00674C46"/>
    <w:rsid w:val="006B49D1"/>
    <w:rsid w:val="006C297F"/>
    <w:rsid w:val="006C652F"/>
    <w:rsid w:val="006D4761"/>
    <w:rsid w:val="006F1EF9"/>
    <w:rsid w:val="006F3E95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6C4D"/>
    <w:rsid w:val="007A0242"/>
    <w:rsid w:val="007A6CB7"/>
    <w:rsid w:val="007B1A65"/>
    <w:rsid w:val="007B4F14"/>
    <w:rsid w:val="007C7611"/>
    <w:rsid w:val="007C7ADB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E0853"/>
    <w:rsid w:val="009E3DE2"/>
    <w:rsid w:val="009E63AD"/>
    <w:rsid w:val="009F1368"/>
    <w:rsid w:val="00A0277F"/>
    <w:rsid w:val="00A10E81"/>
    <w:rsid w:val="00A11805"/>
    <w:rsid w:val="00A152C3"/>
    <w:rsid w:val="00A46FCD"/>
    <w:rsid w:val="00A51404"/>
    <w:rsid w:val="00A70091"/>
    <w:rsid w:val="00A74113"/>
    <w:rsid w:val="00A8619A"/>
    <w:rsid w:val="00AA09DF"/>
    <w:rsid w:val="00AC0D14"/>
    <w:rsid w:val="00AC29B8"/>
    <w:rsid w:val="00AC7BEC"/>
    <w:rsid w:val="00AE0B55"/>
    <w:rsid w:val="00AE0DD3"/>
    <w:rsid w:val="00AF2A0B"/>
    <w:rsid w:val="00B10DFF"/>
    <w:rsid w:val="00B157D4"/>
    <w:rsid w:val="00B173AB"/>
    <w:rsid w:val="00B24996"/>
    <w:rsid w:val="00B40BE8"/>
    <w:rsid w:val="00B5799C"/>
    <w:rsid w:val="00B63E41"/>
    <w:rsid w:val="00B74FF7"/>
    <w:rsid w:val="00B9699B"/>
    <w:rsid w:val="00BB06D6"/>
    <w:rsid w:val="00BE6C18"/>
    <w:rsid w:val="00BE7583"/>
    <w:rsid w:val="00BE7BB6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A71"/>
    <w:rsid w:val="00C96825"/>
    <w:rsid w:val="00CA3276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F03A3"/>
    <w:rsid w:val="00E23071"/>
    <w:rsid w:val="00E5304E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416CA"/>
    <w:rsid w:val="00F555E5"/>
    <w:rsid w:val="00F600FC"/>
    <w:rsid w:val="00F705AB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49FDA"/>
  <w15:docId w15:val="{F0CF0FA6-768C-47BC-9D4E-D9DFF7BC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50A25-408F-4397-AF33-AA615D19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1757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2023-07-06T08:22:00Z</cp:lastPrinted>
  <dcterms:created xsi:type="dcterms:W3CDTF">2024-07-24T05:13:00Z</dcterms:created>
  <dcterms:modified xsi:type="dcterms:W3CDTF">2024-07-24T05:13:00Z</dcterms:modified>
</cp:coreProperties>
</file>