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718B" w14:textId="77777777" w:rsidR="00DE1E1B" w:rsidRPr="00A63B80" w:rsidRDefault="00DE1E1B" w:rsidP="00DE1E1B">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90BCA26" wp14:editId="6456DDC2">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73864007" wp14:editId="0053439C">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E30AD19" w14:textId="77777777" w:rsidR="00DE1E1B" w:rsidRPr="00A63B80" w:rsidRDefault="00DE1E1B" w:rsidP="00DE1E1B">
      <w:pPr>
        <w:jc w:val="center"/>
        <w:rPr>
          <w:rFonts w:ascii="Calibri" w:hAnsi="Calibri" w:cs="Calibri"/>
          <w:lang w:val="en-US"/>
        </w:rPr>
      </w:pPr>
    </w:p>
    <w:p w14:paraId="0C6D7C7D" w14:textId="77777777" w:rsidR="00DE1E1B" w:rsidRPr="00E825BB" w:rsidRDefault="00DE1E1B" w:rsidP="00DE1E1B">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5F4D8A2B" w14:textId="77777777" w:rsidR="00DE1E1B" w:rsidRPr="00E825BB" w:rsidRDefault="00DE1E1B" w:rsidP="00DE1E1B">
      <w:pPr>
        <w:jc w:val="center"/>
        <w:rPr>
          <w:rFonts w:ascii="Calibri" w:hAnsi="Calibri" w:cs="Calibri"/>
          <w:b/>
          <w:spacing w:val="80"/>
          <w:lang w:val="en-US"/>
        </w:rPr>
      </w:pPr>
      <w:r>
        <w:rPr>
          <w:rFonts w:ascii="Calibri" w:hAnsi="Calibri" w:cs="Calibri"/>
          <w:b/>
          <w:spacing w:val="80"/>
          <w:lang w:val="en-US"/>
        </w:rPr>
        <w:t>PRESS OFFICE</w:t>
      </w:r>
    </w:p>
    <w:p w14:paraId="3CBA8DC1" w14:textId="77777777" w:rsidR="00DE1E1B" w:rsidRPr="00E825BB" w:rsidRDefault="00DE1E1B" w:rsidP="00DE1E1B">
      <w:pPr>
        <w:spacing w:line="360" w:lineRule="auto"/>
        <w:jc w:val="center"/>
        <w:rPr>
          <w:rFonts w:ascii="Calibri" w:hAnsi="Calibri" w:cs="Calibri"/>
          <w:lang w:val="en-US"/>
        </w:rPr>
      </w:pPr>
    </w:p>
    <w:p w14:paraId="5BDD01CC" w14:textId="77777777" w:rsidR="00DE1E1B" w:rsidRDefault="00DE1E1B" w:rsidP="00DE1E1B">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8" w:history="1">
        <w:r w:rsidRPr="00BC5323">
          <w:rPr>
            <w:rStyle w:val="-"/>
            <w:rFonts w:ascii="Calibri" w:eastAsiaTheme="majorEastAsia" w:hAnsi="Calibri" w:cs="Calibri"/>
            <w:lang w:val="pt-PT"/>
          </w:rPr>
          <w:t>press@auth.gr</w:t>
        </w:r>
      </w:hyperlink>
    </w:p>
    <w:p w14:paraId="489AE366" w14:textId="77777777" w:rsidR="00DE1E1B" w:rsidRPr="007173CD" w:rsidRDefault="00DE1E1B" w:rsidP="00DE1E1B">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7912964B" w14:textId="77777777" w:rsidR="00DE1E1B" w:rsidRPr="00E825BB" w:rsidRDefault="00DE1E1B" w:rsidP="00DE1E1B">
      <w:pPr>
        <w:jc w:val="center"/>
        <w:rPr>
          <w:rFonts w:ascii="Calibri" w:hAnsi="Calibri" w:cs="Calibri"/>
          <w:b/>
          <w:lang w:val="en-US"/>
        </w:rPr>
      </w:pPr>
      <w:r>
        <w:rPr>
          <w:rFonts w:ascii="Calibri" w:hAnsi="Calibri" w:cs="Calibri"/>
          <w:b/>
          <w:noProof/>
        </w:rPr>
        <w:drawing>
          <wp:inline distT="0" distB="0" distL="0" distR="0" wp14:anchorId="15555CEA" wp14:editId="06DA3B0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7D1832D9" wp14:editId="2463AC05">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1ECB0B2B" wp14:editId="6E7831CE">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591CBE12" w14:textId="77777777" w:rsidR="00DE1E1B" w:rsidRDefault="00DE1E1B" w:rsidP="00DE1E1B">
      <w:pPr>
        <w:rPr>
          <w:lang w:val="en-US"/>
        </w:rPr>
      </w:pPr>
    </w:p>
    <w:p w14:paraId="3EB49813" w14:textId="77777777" w:rsidR="00DE1E1B" w:rsidRPr="00DE1E1B" w:rsidRDefault="00DE1E1B" w:rsidP="00DE1E1B">
      <w:pPr>
        <w:rPr>
          <w:rFonts w:ascii="Calibri" w:hAnsi="Calibri" w:cs="Calibri"/>
          <w:lang w:val="en-US"/>
        </w:rPr>
      </w:pPr>
    </w:p>
    <w:p w14:paraId="313ADB15" w14:textId="77777777" w:rsidR="00DE1E1B" w:rsidRPr="00DE1E1B" w:rsidRDefault="00DE1E1B" w:rsidP="00DE1E1B">
      <w:pPr>
        <w:jc w:val="center"/>
        <w:rPr>
          <w:rFonts w:ascii="Calibri" w:hAnsi="Calibri" w:cs="Calibri"/>
          <w:b/>
          <w:bCs/>
          <w:sz w:val="28"/>
          <w:szCs w:val="28"/>
          <w:lang w:val="en-US"/>
        </w:rPr>
      </w:pPr>
      <w:r w:rsidRPr="00DE1E1B">
        <w:rPr>
          <w:rFonts w:ascii="Calibri" w:hAnsi="Calibri" w:cs="Calibri"/>
          <w:b/>
          <w:bCs/>
          <w:sz w:val="28"/>
          <w:szCs w:val="28"/>
          <w:lang w:val="en-US"/>
        </w:rPr>
        <w:t>PRESS RELEASE</w:t>
      </w:r>
    </w:p>
    <w:bookmarkEnd w:id="0"/>
    <w:p w14:paraId="39F387BA" w14:textId="77777777" w:rsidR="00DE1E1B" w:rsidRPr="00DE1E1B" w:rsidRDefault="00DE1E1B" w:rsidP="00DE1E1B">
      <w:pPr>
        <w:rPr>
          <w:rFonts w:ascii="Calibri" w:hAnsi="Calibri" w:cs="Calibri"/>
          <w:lang w:val="en-US"/>
        </w:rPr>
      </w:pPr>
    </w:p>
    <w:p w14:paraId="5CBDA7D1" w14:textId="77777777" w:rsidR="003E3489" w:rsidRPr="003E3489" w:rsidRDefault="003E3489" w:rsidP="003E3489">
      <w:pPr>
        <w:jc w:val="center"/>
        <w:rPr>
          <w:rFonts w:ascii="Calibri" w:hAnsi="Calibri" w:cs="Calibri"/>
          <w:b/>
          <w:bCs/>
          <w:sz w:val="28"/>
          <w:szCs w:val="28"/>
          <w:lang w:val="en-US"/>
        </w:rPr>
      </w:pPr>
      <w:r w:rsidRPr="003E3489">
        <w:rPr>
          <w:rFonts w:ascii="Calibri" w:hAnsi="Calibri" w:cs="Calibri"/>
          <w:b/>
          <w:bCs/>
          <w:sz w:val="28"/>
          <w:szCs w:val="28"/>
          <w:lang w:val="en-US"/>
        </w:rPr>
        <w:t>The President of the Republic of Cyprus Inaugurates the First Chair of Cypriot Studies in Greece at the Aristotle University School of Law</w:t>
      </w:r>
    </w:p>
    <w:p w14:paraId="72DBEC1E" w14:textId="77777777" w:rsidR="003E3489" w:rsidRPr="003E3489" w:rsidRDefault="003E3489" w:rsidP="003E3489">
      <w:pPr>
        <w:rPr>
          <w:rFonts w:ascii="Calibri" w:hAnsi="Calibri" w:cs="Calibri"/>
          <w:lang w:val="en-US"/>
        </w:rPr>
      </w:pPr>
    </w:p>
    <w:p w14:paraId="79FE2A04" w14:textId="77777777" w:rsidR="003E3489" w:rsidRPr="003E3489" w:rsidRDefault="003E3489" w:rsidP="003E3489">
      <w:pPr>
        <w:jc w:val="right"/>
        <w:rPr>
          <w:rFonts w:ascii="Calibri" w:hAnsi="Calibri" w:cs="Calibri"/>
          <w:lang w:val="en-US"/>
        </w:rPr>
      </w:pPr>
      <w:r w:rsidRPr="003E3489">
        <w:rPr>
          <w:rFonts w:ascii="Calibri" w:hAnsi="Calibri" w:cs="Calibri"/>
          <w:lang w:val="en-US"/>
        </w:rPr>
        <w:t>Thessaloniki, 21/10/2025</w:t>
      </w:r>
    </w:p>
    <w:p w14:paraId="269EC3AE" w14:textId="77777777" w:rsidR="003E3489" w:rsidRPr="003E3489" w:rsidRDefault="003E3489" w:rsidP="003E3489">
      <w:pPr>
        <w:rPr>
          <w:rFonts w:ascii="Calibri" w:hAnsi="Calibri" w:cs="Calibri"/>
          <w:lang w:val="en-US"/>
        </w:rPr>
      </w:pPr>
    </w:p>
    <w:p w14:paraId="33C5B72A" w14:textId="77777777" w:rsidR="003E3489" w:rsidRPr="003E3489" w:rsidRDefault="003E3489" w:rsidP="003E3489">
      <w:pPr>
        <w:jc w:val="both"/>
        <w:rPr>
          <w:rFonts w:ascii="Calibri" w:hAnsi="Calibri" w:cs="Calibri"/>
          <w:lang w:val="en-US"/>
        </w:rPr>
      </w:pPr>
      <w:r w:rsidRPr="003E3489">
        <w:rPr>
          <w:rFonts w:ascii="Calibri" w:hAnsi="Calibri" w:cs="Calibri"/>
          <w:lang w:val="en-US"/>
        </w:rPr>
        <w:t xml:space="preserve">A historic milestone for </w:t>
      </w:r>
      <w:proofErr w:type="gramStart"/>
      <w:r w:rsidRPr="003E3489">
        <w:rPr>
          <w:rFonts w:ascii="Calibri" w:hAnsi="Calibri" w:cs="Calibri"/>
          <w:lang w:val="en-US"/>
        </w:rPr>
        <w:t>Greek-Cypriot</w:t>
      </w:r>
      <w:proofErr w:type="gramEnd"/>
      <w:r w:rsidRPr="003E3489">
        <w:rPr>
          <w:rFonts w:ascii="Calibri" w:hAnsi="Calibri" w:cs="Calibri"/>
          <w:lang w:val="en-US"/>
        </w:rPr>
        <w:t xml:space="preserve"> relations in higher education will take place on Sunday, October 26, 2025, at 17:00, at the School of Law of the Aristotle University, where the inauguration of the Chair of Cypriot Studies will be held. This is the first Chair of Cypriot Studies established at a Greek Higher Educational Institution.</w:t>
      </w:r>
    </w:p>
    <w:p w14:paraId="43108EA4" w14:textId="77777777" w:rsidR="003E3489" w:rsidRPr="003E3489" w:rsidRDefault="003E3489" w:rsidP="003E3489">
      <w:pPr>
        <w:jc w:val="both"/>
        <w:rPr>
          <w:rFonts w:ascii="Calibri" w:hAnsi="Calibri" w:cs="Calibri"/>
          <w:lang w:val="en-US"/>
        </w:rPr>
      </w:pPr>
    </w:p>
    <w:p w14:paraId="6D3CEEE2" w14:textId="77777777" w:rsidR="003E3489" w:rsidRPr="003E3489" w:rsidRDefault="003E3489" w:rsidP="003E3489">
      <w:pPr>
        <w:jc w:val="both"/>
        <w:rPr>
          <w:rFonts w:ascii="Calibri" w:hAnsi="Calibri" w:cs="Calibri"/>
          <w:lang w:val="en-US"/>
        </w:rPr>
      </w:pPr>
      <w:r w:rsidRPr="003E3489">
        <w:rPr>
          <w:rFonts w:ascii="Calibri" w:hAnsi="Calibri" w:cs="Calibri"/>
          <w:lang w:val="en-US"/>
        </w:rPr>
        <w:t>The President of the Republic of Cyprus, Mr. Nikos Christodoulides, will honor the ceremony with his presence and will formally inaugurate the Chair.</w:t>
      </w:r>
    </w:p>
    <w:p w14:paraId="55A554FA" w14:textId="77777777" w:rsidR="003E3489" w:rsidRPr="003E3489" w:rsidRDefault="003E3489" w:rsidP="003E3489">
      <w:pPr>
        <w:jc w:val="both"/>
        <w:rPr>
          <w:rFonts w:ascii="Calibri" w:hAnsi="Calibri" w:cs="Calibri"/>
          <w:lang w:val="en-US"/>
        </w:rPr>
      </w:pPr>
    </w:p>
    <w:p w14:paraId="42B9E4D8" w14:textId="27FE76A6" w:rsidR="003E3489" w:rsidRPr="003E3489" w:rsidRDefault="003E3489" w:rsidP="003E3489">
      <w:pPr>
        <w:jc w:val="both"/>
        <w:rPr>
          <w:rFonts w:ascii="Calibri" w:hAnsi="Calibri" w:cs="Calibri"/>
          <w:lang w:val="en-US"/>
        </w:rPr>
      </w:pPr>
      <w:r w:rsidRPr="003E3489">
        <w:rPr>
          <w:rFonts w:ascii="Calibri" w:hAnsi="Calibri" w:cs="Calibri"/>
          <w:lang w:val="en-US"/>
        </w:rPr>
        <w:t xml:space="preserve">The President will be accompanied by the Minister of Education, Sports and Youth of Cyprus, Ms. Athina Michaelidou; the Minister of </w:t>
      </w:r>
      <w:r w:rsidRPr="003E3489">
        <w:rPr>
          <w:rFonts w:ascii="Calibri" w:hAnsi="Calibri" w:cs="Calibri"/>
          <w:lang w:val="en-US"/>
        </w:rPr>
        <w:t>Defense</w:t>
      </w:r>
      <w:r w:rsidRPr="003E3489">
        <w:rPr>
          <w:rFonts w:ascii="Calibri" w:hAnsi="Calibri" w:cs="Calibri"/>
          <w:lang w:val="en-US"/>
        </w:rPr>
        <w:t xml:space="preserve">, Mr. Vasilis Palmas; the Government Spokesperson, Mr. Konstantinos </w:t>
      </w:r>
      <w:proofErr w:type="spellStart"/>
      <w:r w:rsidRPr="003E3489">
        <w:rPr>
          <w:rFonts w:ascii="Calibri" w:hAnsi="Calibri" w:cs="Calibri"/>
          <w:lang w:val="en-US"/>
        </w:rPr>
        <w:t>Letymbiotis</w:t>
      </w:r>
      <w:proofErr w:type="spellEnd"/>
      <w:r w:rsidRPr="003E3489">
        <w:rPr>
          <w:rFonts w:ascii="Calibri" w:hAnsi="Calibri" w:cs="Calibri"/>
          <w:lang w:val="en-US"/>
        </w:rPr>
        <w:t xml:space="preserve">; the Director of the President’s Diplomatic Office, Mr. Doros Venezis; the Ambassador of the Republic of Cyprus to Athens, Mr. Stavros </w:t>
      </w:r>
      <w:proofErr w:type="spellStart"/>
      <w:r w:rsidRPr="003E3489">
        <w:rPr>
          <w:rFonts w:ascii="Calibri" w:hAnsi="Calibri" w:cs="Calibri"/>
          <w:lang w:val="en-US"/>
        </w:rPr>
        <w:t>Avgoustides;and</w:t>
      </w:r>
      <w:proofErr w:type="spellEnd"/>
      <w:r w:rsidRPr="003E3489">
        <w:rPr>
          <w:rFonts w:ascii="Calibri" w:hAnsi="Calibri" w:cs="Calibri"/>
          <w:lang w:val="en-US"/>
        </w:rPr>
        <w:t xml:space="preserve"> the Consul General in Thessaloniki, Mr. Konstantinos Polykarpou.</w:t>
      </w:r>
    </w:p>
    <w:p w14:paraId="708D0D21" w14:textId="77777777" w:rsidR="003E3489" w:rsidRPr="003E3489" w:rsidRDefault="003E3489" w:rsidP="003E3489">
      <w:pPr>
        <w:jc w:val="both"/>
        <w:rPr>
          <w:rFonts w:ascii="Calibri" w:hAnsi="Calibri" w:cs="Calibri"/>
          <w:lang w:val="en-US"/>
        </w:rPr>
      </w:pPr>
    </w:p>
    <w:p w14:paraId="6E3DA2F2" w14:textId="77777777" w:rsidR="003E3489" w:rsidRPr="003E3489" w:rsidRDefault="003E3489" w:rsidP="003E3489">
      <w:pPr>
        <w:jc w:val="both"/>
        <w:rPr>
          <w:rFonts w:ascii="Calibri" w:hAnsi="Calibri" w:cs="Calibri"/>
          <w:lang w:val="en-US"/>
        </w:rPr>
      </w:pPr>
      <w:r w:rsidRPr="003E3489">
        <w:rPr>
          <w:rFonts w:ascii="Calibri" w:hAnsi="Calibri" w:cs="Calibri"/>
          <w:lang w:val="en-US"/>
        </w:rPr>
        <w:t>The Greek Government will be represented by the Deputy Minister of Education, Nikos Papaioannou, who, as a former Rector of Aristotle University, played a key role in establishing the Chair.</w:t>
      </w:r>
    </w:p>
    <w:p w14:paraId="4DA116C6" w14:textId="77777777" w:rsidR="003E3489" w:rsidRPr="003E3489" w:rsidRDefault="003E3489" w:rsidP="003E3489">
      <w:pPr>
        <w:jc w:val="both"/>
        <w:rPr>
          <w:rFonts w:ascii="Calibri" w:hAnsi="Calibri" w:cs="Calibri"/>
          <w:lang w:val="en-US"/>
        </w:rPr>
      </w:pPr>
    </w:p>
    <w:p w14:paraId="37F38352" w14:textId="77777777" w:rsidR="003E3489" w:rsidRPr="003E3489" w:rsidRDefault="003E3489" w:rsidP="003E3489">
      <w:pPr>
        <w:jc w:val="both"/>
        <w:rPr>
          <w:rFonts w:ascii="Calibri" w:hAnsi="Calibri" w:cs="Calibri"/>
          <w:lang w:val="en-US"/>
        </w:rPr>
      </w:pPr>
      <w:r w:rsidRPr="003E3489">
        <w:rPr>
          <w:rFonts w:ascii="Calibri" w:hAnsi="Calibri" w:cs="Calibri"/>
          <w:lang w:val="en-US"/>
        </w:rPr>
        <w:t>The Republic of Cyprus fully funds the Chair of Cypriot Studies, based on two Cabinet decisions (November 4, 2021, and December 18, 2024). The Senate of Aristotle University officially established the Chair on February 23, 2022, while on June 24, 2025, the University and the Government of Cyprus signed a Memorandum of Cooperation. The current Rector, Professor Kyriakos Anastasiadis, and the Cypriot Minister of Education, Dr. Athina Michaelidou, signed the agreement.</w:t>
      </w:r>
    </w:p>
    <w:p w14:paraId="1401AF04" w14:textId="77777777" w:rsidR="003E3489" w:rsidRPr="003E3489" w:rsidRDefault="003E3489" w:rsidP="003E3489">
      <w:pPr>
        <w:jc w:val="both"/>
        <w:rPr>
          <w:rFonts w:ascii="Calibri" w:hAnsi="Calibri" w:cs="Calibri"/>
          <w:lang w:val="en-US"/>
        </w:rPr>
      </w:pPr>
    </w:p>
    <w:p w14:paraId="1FA3F835" w14:textId="77777777" w:rsidR="003E3489" w:rsidRPr="003E3489" w:rsidRDefault="003E3489" w:rsidP="003E3489">
      <w:pPr>
        <w:jc w:val="both"/>
        <w:rPr>
          <w:rFonts w:ascii="Calibri" w:hAnsi="Calibri" w:cs="Calibri"/>
          <w:lang w:val="en-US"/>
        </w:rPr>
      </w:pPr>
      <w:r w:rsidRPr="003E3489">
        <w:rPr>
          <w:rFonts w:ascii="Calibri" w:hAnsi="Calibri" w:cs="Calibri"/>
          <w:lang w:val="en-US"/>
        </w:rPr>
        <w:t>The School of Law of Aristotle University holds operational responsibility for the Chair, having also taken the initiative for its founding. On October 10, 2025, the School’s Assembly elected Dr. Haris Alexandrou as the Chairholder. He will coordinate the implementation of the Memorandum.</w:t>
      </w:r>
    </w:p>
    <w:p w14:paraId="7075D53B" w14:textId="77777777" w:rsidR="003E3489" w:rsidRPr="003E3489" w:rsidRDefault="003E3489" w:rsidP="003E3489">
      <w:pPr>
        <w:jc w:val="both"/>
        <w:rPr>
          <w:rFonts w:ascii="Calibri" w:hAnsi="Calibri" w:cs="Calibri"/>
          <w:lang w:val="en-US"/>
        </w:rPr>
      </w:pPr>
    </w:p>
    <w:p w14:paraId="73821950" w14:textId="77777777" w:rsidR="003E3489" w:rsidRPr="003E3489" w:rsidRDefault="003E3489" w:rsidP="003E3489">
      <w:pPr>
        <w:jc w:val="both"/>
        <w:rPr>
          <w:rFonts w:ascii="Calibri" w:hAnsi="Calibri" w:cs="Calibri"/>
          <w:lang w:val="en-US"/>
        </w:rPr>
      </w:pPr>
      <w:r w:rsidRPr="003E3489">
        <w:rPr>
          <w:rFonts w:ascii="Calibri" w:hAnsi="Calibri" w:cs="Calibri"/>
          <w:lang w:val="en-US"/>
        </w:rPr>
        <w:t xml:space="preserve">According to the Memorandum, the Chair aims to study the Cyprus Issue and the consequences of the Turkish invasion and occupation, to promote and cultivate the </w:t>
      </w:r>
      <w:proofErr w:type="gramStart"/>
      <w:r w:rsidRPr="003E3489">
        <w:rPr>
          <w:rFonts w:ascii="Calibri" w:hAnsi="Calibri" w:cs="Calibri"/>
          <w:lang w:val="en-US"/>
        </w:rPr>
        <w:t>Greek-Cypriot</w:t>
      </w:r>
      <w:proofErr w:type="gramEnd"/>
      <w:r w:rsidRPr="003E3489">
        <w:rPr>
          <w:rFonts w:ascii="Calibri" w:hAnsi="Calibri" w:cs="Calibri"/>
          <w:lang w:val="en-US"/>
        </w:rPr>
        <w:t xml:space="preserve"> dialect and literature, to research topics related to Cypriot Studies, and to highlight Cyprus’s history, culture, and society. The Chair will also foster collaboration with Cypriot universities and the diplomatic missions of the Republic of Cyprus.</w:t>
      </w:r>
    </w:p>
    <w:p w14:paraId="61120D05" w14:textId="77777777" w:rsidR="003E3489" w:rsidRPr="003E3489" w:rsidRDefault="003E3489" w:rsidP="003E3489">
      <w:pPr>
        <w:jc w:val="both"/>
        <w:rPr>
          <w:rFonts w:ascii="Calibri" w:hAnsi="Calibri" w:cs="Calibri"/>
          <w:lang w:val="en-US"/>
        </w:rPr>
      </w:pPr>
    </w:p>
    <w:p w14:paraId="0C8A5582" w14:textId="77777777" w:rsidR="003E3489" w:rsidRPr="003E3489" w:rsidRDefault="003E3489" w:rsidP="003E3489">
      <w:pPr>
        <w:jc w:val="both"/>
        <w:rPr>
          <w:rFonts w:ascii="Calibri" w:hAnsi="Calibri" w:cs="Calibri"/>
          <w:lang w:val="en-US"/>
        </w:rPr>
      </w:pPr>
      <w:r w:rsidRPr="003E3489">
        <w:rPr>
          <w:rFonts w:ascii="Calibri" w:hAnsi="Calibri" w:cs="Calibri"/>
          <w:lang w:val="en-US"/>
        </w:rPr>
        <w:t xml:space="preserve">The School of Law has already integrated the courses “Cypriot History” and “The Cyprus Issue” into its curriculum. These courses will be open to all students </w:t>
      </w:r>
      <w:proofErr w:type="gramStart"/>
      <w:r w:rsidRPr="003E3489">
        <w:rPr>
          <w:rFonts w:ascii="Calibri" w:hAnsi="Calibri" w:cs="Calibri"/>
          <w:lang w:val="en-US"/>
        </w:rPr>
        <w:t>of</w:t>
      </w:r>
      <w:proofErr w:type="gramEnd"/>
      <w:r w:rsidRPr="003E3489">
        <w:rPr>
          <w:rFonts w:ascii="Calibri" w:hAnsi="Calibri" w:cs="Calibri"/>
          <w:lang w:val="en-US"/>
        </w:rPr>
        <w:t xml:space="preserve"> Aristotle University starting next semester.</w:t>
      </w:r>
    </w:p>
    <w:p w14:paraId="31FF03CA" w14:textId="77777777" w:rsidR="003E3489" w:rsidRPr="003E3489" w:rsidRDefault="003E3489" w:rsidP="003E3489">
      <w:pPr>
        <w:jc w:val="both"/>
        <w:rPr>
          <w:rFonts w:ascii="Calibri" w:hAnsi="Calibri" w:cs="Calibri"/>
          <w:lang w:val="en-US"/>
        </w:rPr>
      </w:pPr>
    </w:p>
    <w:p w14:paraId="1F4132A1" w14:textId="77777777" w:rsidR="003E3489" w:rsidRPr="003E3489" w:rsidRDefault="003E3489" w:rsidP="003E3489">
      <w:pPr>
        <w:jc w:val="both"/>
        <w:rPr>
          <w:rFonts w:ascii="Calibri" w:hAnsi="Calibri" w:cs="Calibri"/>
          <w:lang w:val="en-US"/>
        </w:rPr>
      </w:pPr>
      <w:r w:rsidRPr="00DE7AAF">
        <w:rPr>
          <w:rFonts w:ascii="Calibri" w:hAnsi="Calibri" w:cs="Calibri"/>
          <w:b/>
          <w:bCs/>
          <w:lang w:val="en-US"/>
        </w:rPr>
        <w:t>The event is not open to the public</w:t>
      </w:r>
      <w:r w:rsidRPr="003E3489">
        <w:rPr>
          <w:rFonts w:ascii="Calibri" w:hAnsi="Calibri" w:cs="Calibri"/>
          <w:lang w:val="en-US"/>
        </w:rPr>
        <w:t xml:space="preserve">. Special invitations for attending the inauguration of the Chair of Cypriot Studies are available exclusively through the Consulate General of Cyprus in Thessaloniki, at 8 </w:t>
      </w:r>
      <w:proofErr w:type="spellStart"/>
      <w:r w:rsidRPr="003E3489">
        <w:rPr>
          <w:rFonts w:ascii="Calibri" w:hAnsi="Calibri" w:cs="Calibri"/>
          <w:lang w:val="en-US"/>
        </w:rPr>
        <w:t>Venizelou</w:t>
      </w:r>
      <w:proofErr w:type="spellEnd"/>
      <w:r w:rsidRPr="003E3489">
        <w:rPr>
          <w:rFonts w:ascii="Calibri" w:hAnsi="Calibri" w:cs="Calibri"/>
          <w:lang w:val="en-US"/>
        </w:rPr>
        <w:t xml:space="preserve"> Street, email: consulatethess@mfa.gov.cy</w:t>
      </w:r>
    </w:p>
    <w:p w14:paraId="23400097" w14:textId="77777777" w:rsidR="003E3489" w:rsidRPr="003E3489" w:rsidRDefault="003E3489" w:rsidP="003E3489">
      <w:pPr>
        <w:jc w:val="both"/>
        <w:rPr>
          <w:rFonts w:ascii="Calibri" w:hAnsi="Calibri" w:cs="Calibri"/>
          <w:lang w:val="en-US"/>
        </w:rPr>
      </w:pPr>
      <w:r w:rsidRPr="003E3489">
        <w:rPr>
          <w:rFonts w:ascii="Calibri" w:hAnsi="Calibri" w:cs="Calibri"/>
          <w:lang w:val="en-US"/>
        </w:rPr>
        <w:t>, tel.: 2310 260611.</w:t>
      </w:r>
    </w:p>
    <w:p w14:paraId="696359E0" w14:textId="77777777" w:rsidR="003E3489" w:rsidRPr="003E3489" w:rsidRDefault="003E3489" w:rsidP="003E3489">
      <w:pPr>
        <w:rPr>
          <w:rFonts w:ascii="Calibri" w:hAnsi="Calibri" w:cs="Calibri"/>
          <w:lang w:val="en-US"/>
        </w:rPr>
      </w:pPr>
    </w:p>
    <w:p w14:paraId="5EDA2085" w14:textId="595B9A02" w:rsidR="003E3489" w:rsidRPr="00DE7AAF" w:rsidRDefault="003E3489" w:rsidP="003E3489">
      <w:pPr>
        <w:rPr>
          <w:rFonts w:ascii="Calibri" w:hAnsi="Calibri" w:cs="Calibri"/>
          <w:b/>
          <w:bCs/>
          <w:i/>
          <w:iCs/>
          <w:u w:val="single"/>
          <w:lang w:val="en-US"/>
        </w:rPr>
      </w:pPr>
      <w:r w:rsidRPr="00DE7AAF">
        <w:rPr>
          <w:rFonts w:ascii="Calibri" w:hAnsi="Calibri" w:cs="Calibri"/>
          <w:b/>
          <w:bCs/>
          <w:i/>
          <w:iCs/>
          <w:u w:val="single"/>
          <w:lang w:val="en-US"/>
        </w:rPr>
        <w:t xml:space="preserve">Journalists, technicians, and photographers who wish to cover the event must obtain accreditation by sending their name, mobile number, and media outlet to </w:t>
      </w:r>
      <w:hyperlink r:id="rId15" w:history="1">
        <w:r w:rsidR="00DE7AAF" w:rsidRPr="00DE7AAF">
          <w:rPr>
            <w:rStyle w:val="-"/>
            <w:rFonts w:ascii="Calibri" w:hAnsi="Calibri" w:cs="Calibri"/>
            <w:b/>
            <w:bCs/>
            <w:i/>
            <w:iCs/>
            <w:lang w:val="en-US"/>
          </w:rPr>
          <w:t>press@auth.gr</w:t>
        </w:r>
      </w:hyperlink>
      <w:r w:rsidR="00DE7AAF" w:rsidRPr="00DE7AAF">
        <w:rPr>
          <w:rFonts w:ascii="Calibri" w:hAnsi="Calibri" w:cs="Calibri"/>
          <w:b/>
          <w:bCs/>
          <w:i/>
          <w:iCs/>
          <w:u w:val="single"/>
          <w:lang w:val="en-US"/>
        </w:rPr>
        <w:t xml:space="preserve"> </w:t>
      </w:r>
      <w:r w:rsidRPr="00DE7AAF">
        <w:rPr>
          <w:rFonts w:ascii="Calibri" w:hAnsi="Calibri" w:cs="Calibri"/>
          <w:b/>
          <w:bCs/>
          <w:i/>
          <w:iCs/>
          <w:u w:val="single"/>
          <w:lang w:val="en-US"/>
        </w:rPr>
        <w:t>no later than Thursday, October 23, 2025.</w:t>
      </w:r>
    </w:p>
    <w:p w14:paraId="711E7843" w14:textId="77777777" w:rsidR="003E3489" w:rsidRPr="003E3489" w:rsidRDefault="003E3489" w:rsidP="003E3489">
      <w:pPr>
        <w:rPr>
          <w:rFonts w:ascii="Calibri" w:hAnsi="Calibri" w:cs="Calibri"/>
          <w:lang w:val="en-US"/>
        </w:rPr>
      </w:pPr>
    </w:p>
    <w:p w14:paraId="38F89C66" w14:textId="77777777" w:rsidR="003E3489" w:rsidRPr="00DE7AAF" w:rsidRDefault="003E3489" w:rsidP="003E3489">
      <w:pPr>
        <w:rPr>
          <w:rFonts w:ascii="Calibri" w:hAnsi="Calibri" w:cs="Calibri"/>
          <w:b/>
          <w:bCs/>
          <w:lang w:val="en-US"/>
        </w:rPr>
      </w:pPr>
      <w:r w:rsidRPr="00DE7AAF">
        <w:rPr>
          <w:rFonts w:ascii="Calibri" w:hAnsi="Calibri" w:cs="Calibri"/>
          <w:b/>
          <w:bCs/>
          <w:lang w:val="en-US"/>
        </w:rPr>
        <w:t>Press Contact:</w:t>
      </w:r>
    </w:p>
    <w:p w14:paraId="3494CAD9" w14:textId="77777777" w:rsidR="003E3489" w:rsidRPr="003E3489" w:rsidRDefault="003E3489" w:rsidP="003E3489">
      <w:pPr>
        <w:rPr>
          <w:rFonts w:ascii="Calibri" w:hAnsi="Calibri" w:cs="Calibri"/>
          <w:lang w:val="en-US"/>
        </w:rPr>
      </w:pPr>
      <w:r w:rsidRPr="003E3489">
        <w:rPr>
          <w:rFonts w:ascii="Calibri" w:hAnsi="Calibri" w:cs="Calibri"/>
          <w:lang w:val="en-US"/>
        </w:rPr>
        <w:t>Dean of the School of Law, Professor Panagiotis Glavinis</w:t>
      </w:r>
    </w:p>
    <w:p w14:paraId="3495C9C5" w14:textId="681A7DB1" w:rsidR="00DE1E1B" w:rsidRPr="003E3489" w:rsidRDefault="003E3489" w:rsidP="00DE1E1B">
      <w:pPr>
        <w:rPr>
          <w:rFonts w:ascii="Calibri" w:hAnsi="Calibri" w:cs="Calibri"/>
          <w:lang w:val="en-US"/>
        </w:rPr>
      </w:pPr>
      <w:r w:rsidRPr="003E3489">
        <w:rPr>
          <w:rFonts w:ascii="Calibri" w:hAnsi="Calibri" w:cs="Calibri"/>
          <w:lang w:val="en-US"/>
        </w:rPr>
        <w:t>Tel.: +30 697 495 4934</w:t>
      </w:r>
    </w:p>
    <w:p w14:paraId="716A4FF3" w14:textId="77777777" w:rsidR="00DE1E1B" w:rsidRPr="00F97A01" w:rsidRDefault="00DE1E1B" w:rsidP="00DE1E1B">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425CA5D5" w14:textId="4D7ABCB8" w:rsidR="00DE1E1B" w:rsidRPr="00DE7AAF" w:rsidRDefault="00DE1E1B" w:rsidP="00DE1E1B">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sectPr w:rsidR="00DE1E1B" w:rsidRPr="00DE7AAF">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B412" w14:textId="77777777" w:rsidR="00CC3463" w:rsidRDefault="00CC3463" w:rsidP="003E3489">
      <w:r>
        <w:separator/>
      </w:r>
    </w:p>
  </w:endnote>
  <w:endnote w:type="continuationSeparator" w:id="0">
    <w:p w14:paraId="149F8294" w14:textId="77777777" w:rsidR="00CC3463" w:rsidRDefault="00CC3463" w:rsidP="003E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767222"/>
      <w:docPartObj>
        <w:docPartGallery w:val="Page Numbers (Bottom of Page)"/>
        <w:docPartUnique/>
      </w:docPartObj>
    </w:sdtPr>
    <w:sdtContent>
      <w:p w14:paraId="63A5AB3D" w14:textId="572A3982" w:rsidR="003E3489" w:rsidRDefault="003E3489">
        <w:pPr>
          <w:pStyle w:val="ab"/>
          <w:jc w:val="center"/>
        </w:pPr>
        <w:r>
          <w:fldChar w:fldCharType="begin"/>
        </w:r>
        <w:r>
          <w:instrText>PAGE   \* MERGEFORMAT</w:instrText>
        </w:r>
        <w:r>
          <w:fldChar w:fldCharType="separate"/>
        </w:r>
        <w:r>
          <w:t>2</w:t>
        </w:r>
        <w:r>
          <w:fldChar w:fldCharType="end"/>
        </w:r>
      </w:p>
    </w:sdtContent>
  </w:sdt>
  <w:p w14:paraId="2BFBE706" w14:textId="77777777" w:rsidR="003E3489" w:rsidRDefault="003E348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97A1" w14:textId="77777777" w:rsidR="00CC3463" w:rsidRDefault="00CC3463" w:rsidP="003E3489">
      <w:r>
        <w:separator/>
      </w:r>
    </w:p>
  </w:footnote>
  <w:footnote w:type="continuationSeparator" w:id="0">
    <w:p w14:paraId="3C7425B3" w14:textId="77777777" w:rsidR="00CC3463" w:rsidRDefault="00CC3463" w:rsidP="003E3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1B"/>
    <w:rsid w:val="003E3489"/>
    <w:rsid w:val="0076405E"/>
    <w:rsid w:val="00CC3463"/>
    <w:rsid w:val="00DE1E1B"/>
    <w:rsid w:val="00DE7A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26BF"/>
  <w15:chartTrackingRefBased/>
  <w15:docId w15:val="{E0DF4682-EC24-4416-97E9-CBBB71A6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E1B"/>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DE1E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DE1E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DE1E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DE1E1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DE1E1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DE1E1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DE1E1B"/>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DE1E1B"/>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DE1E1B"/>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E1E1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E1E1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E1E1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E1E1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E1E1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E1E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E1E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E1E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E1E1B"/>
    <w:rPr>
      <w:rFonts w:eastAsiaTheme="majorEastAsia" w:cstheme="majorBidi"/>
      <w:color w:val="272727" w:themeColor="text1" w:themeTint="D8"/>
    </w:rPr>
  </w:style>
  <w:style w:type="paragraph" w:styleId="a3">
    <w:name w:val="Title"/>
    <w:basedOn w:val="a"/>
    <w:next w:val="a"/>
    <w:link w:val="Char"/>
    <w:uiPriority w:val="10"/>
    <w:qFormat/>
    <w:rsid w:val="00DE1E1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DE1E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E1E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DE1E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E1E1B"/>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DE1E1B"/>
    <w:rPr>
      <w:i/>
      <w:iCs/>
      <w:color w:val="404040" w:themeColor="text1" w:themeTint="BF"/>
    </w:rPr>
  </w:style>
  <w:style w:type="paragraph" w:styleId="a6">
    <w:name w:val="List Paragraph"/>
    <w:basedOn w:val="a"/>
    <w:uiPriority w:val="34"/>
    <w:qFormat/>
    <w:rsid w:val="00DE1E1B"/>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DE1E1B"/>
    <w:rPr>
      <w:i/>
      <w:iCs/>
      <w:color w:val="0F4761" w:themeColor="accent1" w:themeShade="BF"/>
    </w:rPr>
  </w:style>
  <w:style w:type="paragraph" w:styleId="a8">
    <w:name w:val="Intense Quote"/>
    <w:basedOn w:val="a"/>
    <w:next w:val="a"/>
    <w:link w:val="Char2"/>
    <w:uiPriority w:val="30"/>
    <w:qFormat/>
    <w:rsid w:val="00DE1E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DE1E1B"/>
    <w:rPr>
      <w:i/>
      <w:iCs/>
      <w:color w:val="0F4761" w:themeColor="accent1" w:themeShade="BF"/>
    </w:rPr>
  </w:style>
  <w:style w:type="character" w:styleId="a9">
    <w:name w:val="Intense Reference"/>
    <w:basedOn w:val="a0"/>
    <w:uiPriority w:val="32"/>
    <w:qFormat/>
    <w:rsid w:val="00DE1E1B"/>
    <w:rPr>
      <w:b/>
      <w:bCs/>
      <w:smallCaps/>
      <w:color w:val="0F4761" w:themeColor="accent1" w:themeShade="BF"/>
      <w:spacing w:val="5"/>
    </w:rPr>
  </w:style>
  <w:style w:type="character" w:styleId="-">
    <w:name w:val="Hyperlink"/>
    <w:rsid w:val="00DE1E1B"/>
    <w:rPr>
      <w:color w:val="0000FF"/>
      <w:u w:val="single"/>
    </w:rPr>
  </w:style>
  <w:style w:type="paragraph" w:styleId="aa">
    <w:name w:val="header"/>
    <w:basedOn w:val="a"/>
    <w:link w:val="Char3"/>
    <w:uiPriority w:val="99"/>
    <w:unhideWhenUsed/>
    <w:rsid w:val="003E3489"/>
    <w:pPr>
      <w:tabs>
        <w:tab w:val="center" w:pos="4153"/>
        <w:tab w:val="right" w:pos="8306"/>
      </w:tabs>
    </w:pPr>
  </w:style>
  <w:style w:type="character" w:customStyle="1" w:styleId="Char3">
    <w:name w:val="Κεφαλίδα Char"/>
    <w:basedOn w:val="a0"/>
    <w:link w:val="aa"/>
    <w:uiPriority w:val="99"/>
    <w:rsid w:val="003E3489"/>
    <w:rPr>
      <w:rFonts w:ascii="Times New Roman" w:eastAsia="Times New Roman" w:hAnsi="Times New Roman" w:cs="Times New Roman"/>
      <w:kern w:val="0"/>
      <w:lang w:eastAsia="el-GR"/>
    </w:rPr>
  </w:style>
  <w:style w:type="paragraph" w:styleId="ab">
    <w:name w:val="footer"/>
    <w:basedOn w:val="a"/>
    <w:link w:val="Char4"/>
    <w:uiPriority w:val="99"/>
    <w:unhideWhenUsed/>
    <w:rsid w:val="003E3489"/>
    <w:pPr>
      <w:tabs>
        <w:tab w:val="center" w:pos="4153"/>
        <w:tab w:val="right" w:pos="8306"/>
      </w:tabs>
    </w:pPr>
  </w:style>
  <w:style w:type="character" w:customStyle="1" w:styleId="Char4">
    <w:name w:val="Υποσέλιδο Char"/>
    <w:basedOn w:val="a0"/>
    <w:link w:val="ab"/>
    <w:uiPriority w:val="99"/>
    <w:rsid w:val="003E3489"/>
    <w:rPr>
      <w:rFonts w:ascii="Times New Roman" w:eastAsia="Times New Roman" w:hAnsi="Times New Roman" w:cs="Times New Roman"/>
      <w:kern w:val="0"/>
      <w:lang w:eastAsia="el-GR"/>
    </w:rPr>
  </w:style>
  <w:style w:type="character" w:styleId="ac">
    <w:name w:val="Unresolved Mention"/>
    <w:basedOn w:val="a0"/>
    <w:uiPriority w:val="99"/>
    <w:semiHidden/>
    <w:unhideWhenUsed/>
    <w:rsid w:val="00DE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mailto:press@auth.gr"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3287</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3</cp:revision>
  <dcterms:created xsi:type="dcterms:W3CDTF">2025-10-21T10:12:00Z</dcterms:created>
  <dcterms:modified xsi:type="dcterms:W3CDTF">2025-10-21T10:19:00Z</dcterms:modified>
</cp:coreProperties>
</file>