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99E1" w14:textId="77777777" w:rsidR="00874C3A" w:rsidRPr="00A63B80" w:rsidRDefault="00874C3A" w:rsidP="00874C3A">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5DE304FA" wp14:editId="6942D8E3">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44877626" wp14:editId="1BCC690C">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4BD540E0" w14:textId="77777777" w:rsidR="00874C3A" w:rsidRPr="00A63B80" w:rsidRDefault="00874C3A" w:rsidP="00874C3A">
      <w:pPr>
        <w:jc w:val="center"/>
        <w:rPr>
          <w:rFonts w:ascii="Calibri" w:hAnsi="Calibri" w:cs="Calibri"/>
          <w:lang w:val="en-US"/>
        </w:rPr>
      </w:pPr>
    </w:p>
    <w:p w14:paraId="4F26C00B" w14:textId="77777777" w:rsidR="00874C3A" w:rsidRPr="00E825BB" w:rsidRDefault="00874C3A" w:rsidP="00874C3A">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1CA24AB4" w14:textId="77777777" w:rsidR="00874C3A" w:rsidRPr="00E825BB" w:rsidRDefault="00874C3A" w:rsidP="00874C3A">
      <w:pPr>
        <w:jc w:val="center"/>
        <w:rPr>
          <w:rFonts w:ascii="Calibri" w:hAnsi="Calibri" w:cs="Calibri"/>
          <w:b/>
          <w:spacing w:val="80"/>
          <w:lang w:val="en-US"/>
        </w:rPr>
      </w:pPr>
      <w:r>
        <w:rPr>
          <w:rFonts w:ascii="Calibri" w:hAnsi="Calibri" w:cs="Calibri"/>
          <w:b/>
          <w:spacing w:val="80"/>
          <w:lang w:val="en-US"/>
        </w:rPr>
        <w:t>PRESS OFFICE</w:t>
      </w:r>
    </w:p>
    <w:p w14:paraId="191893AA" w14:textId="77777777" w:rsidR="00874C3A" w:rsidRPr="00E825BB" w:rsidRDefault="00874C3A" w:rsidP="00874C3A">
      <w:pPr>
        <w:spacing w:line="360" w:lineRule="auto"/>
        <w:jc w:val="center"/>
        <w:rPr>
          <w:rFonts w:ascii="Calibri" w:hAnsi="Calibri" w:cs="Calibri"/>
          <w:lang w:val="en-US"/>
        </w:rPr>
      </w:pPr>
    </w:p>
    <w:p w14:paraId="5EE5A40B" w14:textId="77777777" w:rsidR="00874C3A" w:rsidRDefault="00874C3A" w:rsidP="00874C3A">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2AD3182F" w14:textId="77777777" w:rsidR="00874C3A" w:rsidRPr="007173CD" w:rsidRDefault="00874C3A" w:rsidP="00874C3A">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7F5382E9" w14:textId="77777777" w:rsidR="00874C3A" w:rsidRPr="00E825BB" w:rsidRDefault="00874C3A" w:rsidP="00874C3A">
      <w:pPr>
        <w:jc w:val="center"/>
        <w:rPr>
          <w:rFonts w:ascii="Calibri" w:hAnsi="Calibri" w:cs="Calibri"/>
          <w:b/>
          <w:lang w:val="en-US"/>
        </w:rPr>
      </w:pPr>
      <w:r>
        <w:rPr>
          <w:rFonts w:ascii="Calibri" w:hAnsi="Calibri" w:cs="Calibri"/>
          <w:b/>
          <w:noProof/>
        </w:rPr>
        <w:drawing>
          <wp:inline distT="0" distB="0" distL="0" distR="0" wp14:anchorId="0BE6B1A7" wp14:editId="2C3A014D">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850B233" wp14:editId="5AD13674">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2722D782" wp14:editId="7EB2681F">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3477FA9E" w14:textId="77777777" w:rsidR="00874C3A" w:rsidRDefault="00874C3A" w:rsidP="00874C3A">
      <w:pPr>
        <w:rPr>
          <w:lang w:val="en-US"/>
        </w:rPr>
      </w:pPr>
    </w:p>
    <w:p w14:paraId="79D645AE" w14:textId="77777777" w:rsidR="00874C3A" w:rsidRPr="0032371E" w:rsidRDefault="00874C3A" w:rsidP="00874C3A">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2C3C0C96" w14:textId="77777777" w:rsidR="00874C3A" w:rsidRDefault="00874C3A" w:rsidP="00874C3A">
      <w:pPr>
        <w:rPr>
          <w:lang w:val="en-US"/>
        </w:rPr>
      </w:pPr>
    </w:p>
    <w:p w14:paraId="686D9502" w14:textId="77777777" w:rsidR="00825DC0" w:rsidRPr="00825DC0" w:rsidRDefault="00825DC0" w:rsidP="00825DC0">
      <w:pPr>
        <w:jc w:val="center"/>
        <w:rPr>
          <w:rFonts w:asciiTheme="minorHAnsi" w:hAnsiTheme="minorHAnsi" w:cstheme="minorHAnsi"/>
          <w:b/>
          <w:bCs/>
          <w:sz w:val="28"/>
          <w:szCs w:val="28"/>
          <w:lang w:val="en-US"/>
        </w:rPr>
      </w:pPr>
      <w:r w:rsidRPr="00825DC0">
        <w:rPr>
          <w:rFonts w:asciiTheme="minorHAnsi" w:hAnsiTheme="minorHAnsi" w:cstheme="minorHAnsi"/>
          <w:b/>
          <w:bCs/>
          <w:sz w:val="28"/>
          <w:szCs w:val="28"/>
          <w:lang w:val="en-US"/>
        </w:rPr>
        <w:t>Open Event for Healthy Ageing</w:t>
      </w:r>
    </w:p>
    <w:p w14:paraId="16094DA9" w14:textId="77777777" w:rsidR="00825DC0" w:rsidRDefault="00825DC0" w:rsidP="00825DC0">
      <w:pPr>
        <w:rPr>
          <w:rFonts w:asciiTheme="minorHAnsi" w:hAnsiTheme="minorHAnsi" w:cstheme="minorHAnsi"/>
          <w:lang w:val="en-US"/>
        </w:rPr>
      </w:pPr>
    </w:p>
    <w:p w14:paraId="4EFA6696" w14:textId="559D7E76" w:rsidR="00825DC0" w:rsidRPr="00825DC0" w:rsidRDefault="00825DC0" w:rsidP="00825DC0">
      <w:pPr>
        <w:jc w:val="right"/>
        <w:rPr>
          <w:rFonts w:asciiTheme="minorHAnsi" w:hAnsiTheme="minorHAnsi" w:cstheme="minorHAnsi"/>
          <w:lang w:val="en-US"/>
        </w:rPr>
      </w:pPr>
      <w:r w:rsidRPr="00825DC0">
        <w:rPr>
          <w:rFonts w:asciiTheme="minorHAnsi" w:hAnsiTheme="minorHAnsi" w:cstheme="minorHAnsi"/>
          <w:lang w:val="en-US"/>
        </w:rPr>
        <w:t>Thessaloniki, October 6, 2025</w:t>
      </w:r>
    </w:p>
    <w:p w14:paraId="773E61CE" w14:textId="77777777" w:rsidR="00825DC0" w:rsidRPr="00825DC0" w:rsidRDefault="00825DC0" w:rsidP="00825DC0">
      <w:pPr>
        <w:rPr>
          <w:rFonts w:asciiTheme="minorHAnsi" w:hAnsiTheme="minorHAnsi" w:cstheme="minorHAnsi"/>
          <w:lang w:val="en-US"/>
        </w:rPr>
      </w:pPr>
    </w:p>
    <w:p w14:paraId="2F3B0975" w14:textId="1B62F39C" w:rsidR="00825DC0" w:rsidRPr="00825DC0" w:rsidRDefault="00825DC0" w:rsidP="00803E2D">
      <w:pPr>
        <w:jc w:val="both"/>
        <w:rPr>
          <w:rFonts w:asciiTheme="minorHAnsi" w:hAnsiTheme="minorHAnsi" w:cstheme="minorHAnsi"/>
          <w:lang w:val="en-US"/>
        </w:rPr>
      </w:pPr>
      <w:r w:rsidRPr="00825DC0">
        <w:rPr>
          <w:rFonts w:asciiTheme="minorHAnsi" w:hAnsiTheme="minorHAnsi" w:cstheme="minorHAnsi"/>
          <w:lang w:val="en-US"/>
        </w:rPr>
        <w:t xml:space="preserve">The Laboratory of Medical Physics and Digital Innovation at the Aristotle University is organizing an open event dedicated to active and healthy ageing. The event will take place on Saturday, October 11, 2025, from 10:00 to </w:t>
      </w:r>
      <w:r w:rsidR="00803E2D">
        <w:rPr>
          <w:rFonts w:asciiTheme="minorHAnsi" w:hAnsiTheme="minorHAnsi" w:cstheme="minorHAnsi"/>
          <w:lang w:val="en-US"/>
        </w:rPr>
        <w:t>15</w:t>
      </w:r>
      <w:r w:rsidRPr="00825DC0">
        <w:rPr>
          <w:rFonts w:asciiTheme="minorHAnsi" w:hAnsiTheme="minorHAnsi" w:cstheme="minorHAnsi"/>
          <w:lang w:val="en-US"/>
        </w:rPr>
        <w:t>:00, at the Water Hall of the Thessaloniki City Hall.</w:t>
      </w:r>
    </w:p>
    <w:p w14:paraId="06E69D75" w14:textId="77777777" w:rsidR="00825DC0" w:rsidRPr="00825DC0" w:rsidRDefault="00825DC0" w:rsidP="00803E2D">
      <w:pPr>
        <w:jc w:val="both"/>
        <w:rPr>
          <w:rFonts w:asciiTheme="minorHAnsi" w:hAnsiTheme="minorHAnsi" w:cstheme="minorHAnsi"/>
          <w:lang w:val="en-US"/>
        </w:rPr>
      </w:pPr>
    </w:p>
    <w:p w14:paraId="58333DB6" w14:textId="25C59ACF" w:rsidR="00825DC0" w:rsidRPr="00825DC0" w:rsidRDefault="00825DC0" w:rsidP="00803E2D">
      <w:pPr>
        <w:jc w:val="both"/>
        <w:rPr>
          <w:rFonts w:asciiTheme="minorHAnsi" w:hAnsiTheme="minorHAnsi" w:cstheme="minorHAnsi"/>
          <w:lang w:val="en-US"/>
        </w:rPr>
      </w:pPr>
      <w:r w:rsidRPr="00825DC0">
        <w:rPr>
          <w:rFonts w:asciiTheme="minorHAnsi" w:hAnsiTheme="minorHAnsi" w:cstheme="minorHAnsi"/>
          <w:lang w:val="en-US"/>
        </w:rPr>
        <w:t>The initiative is being held in collaboration with the Municipality of Thessaloniki, the Evosmos Health Center / 3rd Regional Health Authority (3YPE), and the Co-Housing Friends 60+ and 60− Association.</w:t>
      </w:r>
    </w:p>
    <w:p w14:paraId="40D34F66" w14:textId="77777777" w:rsidR="00825DC0" w:rsidRPr="00825DC0" w:rsidRDefault="00825DC0" w:rsidP="00803E2D">
      <w:pPr>
        <w:jc w:val="both"/>
        <w:rPr>
          <w:rFonts w:asciiTheme="minorHAnsi" w:hAnsiTheme="minorHAnsi" w:cstheme="minorHAnsi"/>
          <w:lang w:val="en-US"/>
        </w:rPr>
      </w:pPr>
    </w:p>
    <w:p w14:paraId="0599E58F" w14:textId="77777777" w:rsidR="00825DC0" w:rsidRPr="00825DC0" w:rsidRDefault="00825DC0" w:rsidP="00803E2D">
      <w:pPr>
        <w:jc w:val="both"/>
        <w:rPr>
          <w:rFonts w:asciiTheme="minorHAnsi" w:hAnsiTheme="minorHAnsi" w:cstheme="minorHAnsi"/>
          <w:lang w:val="en-US"/>
        </w:rPr>
      </w:pPr>
      <w:r w:rsidRPr="00825DC0">
        <w:rPr>
          <w:rFonts w:asciiTheme="minorHAnsi" w:hAnsiTheme="minorHAnsi" w:cstheme="minorHAnsi"/>
          <w:lang w:val="en-US"/>
        </w:rPr>
        <w:t>The main focus of the event is the presentation of the LLM Care Integrated Health Care System, a digital innovation developed at the Aristotle University to promote prevention and support active and healthy ageing. According to the organizers, LLM Care is a modern system for cognitive and physical empowerment, primarily designed for individuals belonging to vulnerable groups.</w:t>
      </w:r>
    </w:p>
    <w:p w14:paraId="7C0848D5" w14:textId="77777777" w:rsidR="00825DC0" w:rsidRPr="00825DC0" w:rsidRDefault="00825DC0" w:rsidP="00803E2D">
      <w:pPr>
        <w:jc w:val="both"/>
        <w:rPr>
          <w:rFonts w:asciiTheme="minorHAnsi" w:hAnsiTheme="minorHAnsi" w:cstheme="minorHAnsi"/>
          <w:lang w:val="en-US"/>
        </w:rPr>
      </w:pPr>
    </w:p>
    <w:p w14:paraId="1C5EF486" w14:textId="5695126F" w:rsidR="00825DC0" w:rsidRPr="00825DC0" w:rsidRDefault="00825DC0" w:rsidP="00803E2D">
      <w:pPr>
        <w:jc w:val="both"/>
        <w:rPr>
          <w:rFonts w:asciiTheme="minorHAnsi" w:hAnsiTheme="minorHAnsi" w:cstheme="minorHAnsi"/>
          <w:lang w:val="en-US"/>
        </w:rPr>
      </w:pPr>
      <w:r w:rsidRPr="00825DC0">
        <w:rPr>
          <w:rFonts w:asciiTheme="minorHAnsi" w:hAnsiTheme="minorHAnsi" w:cstheme="minorHAnsi"/>
          <w:lang w:val="en-US"/>
        </w:rPr>
        <w:t>Visitors will have the opportunity to</w:t>
      </w:r>
      <w:r w:rsidR="00803E2D">
        <w:rPr>
          <w:rFonts w:asciiTheme="minorHAnsi" w:hAnsiTheme="minorHAnsi" w:cstheme="minorHAnsi"/>
          <w:lang w:val="en-US"/>
        </w:rPr>
        <w:t xml:space="preserve"> e</w:t>
      </w:r>
      <w:r w:rsidRPr="00825DC0">
        <w:rPr>
          <w:rFonts w:asciiTheme="minorHAnsi" w:hAnsiTheme="minorHAnsi" w:cstheme="minorHAnsi"/>
          <w:lang w:val="en-US"/>
        </w:rPr>
        <w:t>xplore the world of exercise and empowerment through a virtual experience of the LLM Care system,</w:t>
      </w:r>
      <w:r w:rsidR="00803E2D">
        <w:rPr>
          <w:rFonts w:asciiTheme="minorHAnsi" w:hAnsiTheme="minorHAnsi" w:cstheme="minorHAnsi"/>
          <w:lang w:val="en-US"/>
        </w:rPr>
        <w:t xml:space="preserve"> p</w:t>
      </w:r>
      <w:r w:rsidRPr="00825DC0">
        <w:rPr>
          <w:rFonts w:asciiTheme="minorHAnsi" w:hAnsiTheme="minorHAnsi" w:cstheme="minorHAnsi"/>
          <w:lang w:val="en-US"/>
        </w:rPr>
        <w:t>articipate in interactive games and activities,</w:t>
      </w:r>
      <w:r w:rsidR="00803E2D">
        <w:rPr>
          <w:rFonts w:asciiTheme="minorHAnsi" w:hAnsiTheme="minorHAnsi" w:cstheme="minorHAnsi"/>
          <w:lang w:val="en-US"/>
        </w:rPr>
        <w:t xml:space="preserve"> s</w:t>
      </w:r>
      <w:r w:rsidRPr="00825DC0">
        <w:rPr>
          <w:rFonts w:asciiTheme="minorHAnsi" w:hAnsiTheme="minorHAnsi" w:cstheme="minorHAnsi"/>
          <w:lang w:val="en-US"/>
        </w:rPr>
        <w:t>peak with the Aristotle University’s Scientific Team,</w:t>
      </w:r>
      <w:r w:rsidR="00803E2D">
        <w:rPr>
          <w:rFonts w:asciiTheme="minorHAnsi" w:hAnsiTheme="minorHAnsi" w:cstheme="minorHAnsi"/>
          <w:lang w:val="en-US"/>
        </w:rPr>
        <w:t xml:space="preserve"> t</w:t>
      </w:r>
      <w:r w:rsidRPr="00825DC0">
        <w:rPr>
          <w:rFonts w:asciiTheme="minorHAnsi" w:hAnsiTheme="minorHAnsi" w:cstheme="minorHAnsi"/>
          <w:lang w:val="en-US"/>
        </w:rPr>
        <w:t>ake part in brief cognitive assessments, and</w:t>
      </w:r>
      <w:r w:rsidR="00803E2D">
        <w:rPr>
          <w:rFonts w:asciiTheme="minorHAnsi" w:hAnsiTheme="minorHAnsi" w:cstheme="minorHAnsi"/>
          <w:lang w:val="en-US"/>
        </w:rPr>
        <w:t xml:space="preserve"> l</w:t>
      </w:r>
      <w:r w:rsidRPr="00825DC0">
        <w:rPr>
          <w:rFonts w:asciiTheme="minorHAnsi" w:hAnsiTheme="minorHAnsi" w:cstheme="minorHAnsi"/>
          <w:lang w:val="en-US"/>
        </w:rPr>
        <w:t>earn about the Co-Housing Friends 60+ and 60− initiative.</w:t>
      </w:r>
    </w:p>
    <w:p w14:paraId="01D77095" w14:textId="77777777" w:rsidR="00825DC0" w:rsidRPr="00825DC0" w:rsidRDefault="00825DC0" w:rsidP="00825DC0">
      <w:pPr>
        <w:rPr>
          <w:rFonts w:asciiTheme="minorHAnsi" w:hAnsiTheme="minorHAnsi" w:cstheme="minorHAnsi"/>
          <w:lang w:val="en-US"/>
        </w:rPr>
      </w:pPr>
    </w:p>
    <w:p w14:paraId="4106A493" w14:textId="77777777" w:rsidR="00825DC0" w:rsidRPr="00825DC0" w:rsidRDefault="00825DC0" w:rsidP="00825DC0">
      <w:pPr>
        <w:rPr>
          <w:rFonts w:asciiTheme="minorHAnsi" w:hAnsiTheme="minorHAnsi" w:cstheme="minorHAnsi"/>
          <w:lang w:val="en-US"/>
        </w:rPr>
      </w:pPr>
      <w:r w:rsidRPr="00825DC0">
        <w:rPr>
          <w:rFonts w:asciiTheme="minorHAnsi" w:hAnsiTheme="minorHAnsi" w:cstheme="minorHAnsi"/>
          <w:lang w:val="en-US"/>
        </w:rPr>
        <w:t>This event goes beyond simple awareness-raising. It aims to foster a new culture of prevention and care, to affirm that healthy ageing is a right for all, and to highlight the Aristotle University’s role in merging scientific research with social contribution.</w:t>
      </w:r>
    </w:p>
    <w:p w14:paraId="36E467D5" w14:textId="77777777" w:rsidR="00825DC0" w:rsidRPr="00825DC0" w:rsidRDefault="00825DC0" w:rsidP="00825DC0">
      <w:pPr>
        <w:rPr>
          <w:rFonts w:asciiTheme="minorHAnsi" w:hAnsiTheme="minorHAnsi" w:cstheme="minorHAnsi"/>
          <w:lang w:val="en-US"/>
        </w:rPr>
      </w:pPr>
    </w:p>
    <w:p w14:paraId="73702B58" w14:textId="77777777" w:rsidR="00825DC0" w:rsidRPr="00825DC0" w:rsidRDefault="00825DC0" w:rsidP="00825DC0">
      <w:pPr>
        <w:rPr>
          <w:rFonts w:asciiTheme="minorHAnsi" w:hAnsiTheme="minorHAnsi" w:cstheme="minorHAnsi"/>
          <w:lang w:val="en-US"/>
        </w:rPr>
      </w:pPr>
      <w:r w:rsidRPr="00825DC0">
        <w:rPr>
          <w:rFonts w:asciiTheme="minorHAnsi" w:hAnsiTheme="minorHAnsi" w:cstheme="minorHAnsi"/>
          <w:lang w:val="en-US"/>
        </w:rPr>
        <w:t>Admission is free and open to the public.</w:t>
      </w:r>
    </w:p>
    <w:p w14:paraId="0B789595" w14:textId="77777777" w:rsidR="00874C3A" w:rsidRPr="00F97A01" w:rsidRDefault="00874C3A" w:rsidP="00874C3A">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2C0F314C" w14:textId="77777777" w:rsidR="00874C3A" w:rsidRPr="004610D8" w:rsidRDefault="00874C3A" w:rsidP="00874C3A">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49CD009F" w14:textId="77777777" w:rsidR="00E11BE1" w:rsidRPr="00874C3A" w:rsidRDefault="00E11BE1">
      <w:pPr>
        <w:rPr>
          <w:lang w:val="en-US"/>
        </w:rPr>
      </w:pPr>
    </w:p>
    <w:sectPr w:rsidR="00E11BE1" w:rsidRPr="00874C3A">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5D35" w14:textId="77777777" w:rsidR="00C24F2C" w:rsidRDefault="00C24F2C" w:rsidP="00825DC0">
      <w:r>
        <w:separator/>
      </w:r>
    </w:p>
  </w:endnote>
  <w:endnote w:type="continuationSeparator" w:id="0">
    <w:p w14:paraId="07F694EF" w14:textId="77777777" w:rsidR="00C24F2C" w:rsidRDefault="00C24F2C" w:rsidP="0082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02048"/>
      <w:docPartObj>
        <w:docPartGallery w:val="Page Numbers (Bottom of Page)"/>
        <w:docPartUnique/>
      </w:docPartObj>
    </w:sdtPr>
    <w:sdtContent>
      <w:p w14:paraId="6BF82120" w14:textId="28D4CBB2" w:rsidR="00825DC0" w:rsidRDefault="00825DC0">
        <w:pPr>
          <w:pStyle w:val="ab"/>
          <w:jc w:val="center"/>
        </w:pPr>
        <w:r>
          <w:fldChar w:fldCharType="begin"/>
        </w:r>
        <w:r>
          <w:instrText>PAGE   \* MERGEFORMAT</w:instrText>
        </w:r>
        <w:r>
          <w:fldChar w:fldCharType="separate"/>
        </w:r>
        <w:r>
          <w:t>2</w:t>
        </w:r>
        <w:r>
          <w:fldChar w:fldCharType="end"/>
        </w:r>
      </w:p>
    </w:sdtContent>
  </w:sdt>
  <w:p w14:paraId="1CCEA281" w14:textId="77777777" w:rsidR="00825DC0" w:rsidRDefault="00825D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AD77" w14:textId="77777777" w:rsidR="00C24F2C" w:rsidRDefault="00C24F2C" w:rsidP="00825DC0">
      <w:r>
        <w:separator/>
      </w:r>
    </w:p>
  </w:footnote>
  <w:footnote w:type="continuationSeparator" w:id="0">
    <w:p w14:paraId="24D6CF22" w14:textId="77777777" w:rsidR="00C24F2C" w:rsidRDefault="00C24F2C" w:rsidP="00825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D3635"/>
    <w:rsid w:val="00306161"/>
    <w:rsid w:val="005F3E8A"/>
    <w:rsid w:val="00662239"/>
    <w:rsid w:val="00702422"/>
    <w:rsid w:val="00803E2D"/>
    <w:rsid w:val="00825DC0"/>
    <w:rsid w:val="00874C3A"/>
    <w:rsid w:val="009D3635"/>
    <w:rsid w:val="00BE71E8"/>
    <w:rsid w:val="00C24F2C"/>
    <w:rsid w:val="00CB098B"/>
    <w:rsid w:val="00D1012D"/>
    <w:rsid w:val="00E11BE1"/>
    <w:rsid w:val="00FF2F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37DA"/>
  <w15:chartTrackingRefBased/>
  <w15:docId w15:val="{5F422C27-8071-4C1C-9BB8-30BBFB64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C3A"/>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9D36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9D36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9D363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9D363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9D363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9D363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D363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D363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D363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D3635"/>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9D3635"/>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9D3635"/>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9D3635"/>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9D3635"/>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9D363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D363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D363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D3635"/>
    <w:rPr>
      <w:rFonts w:eastAsiaTheme="majorEastAsia" w:cstheme="majorBidi"/>
      <w:color w:val="272727" w:themeColor="text1" w:themeTint="D8"/>
    </w:rPr>
  </w:style>
  <w:style w:type="paragraph" w:styleId="a3">
    <w:name w:val="Title"/>
    <w:basedOn w:val="a"/>
    <w:next w:val="a"/>
    <w:link w:val="Char"/>
    <w:uiPriority w:val="10"/>
    <w:qFormat/>
    <w:rsid w:val="009D363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D36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3635"/>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D36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D3635"/>
    <w:pPr>
      <w:spacing w:before="160" w:after="160"/>
      <w:jc w:val="center"/>
    </w:pPr>
    <w:rPr>
      <w:i/>
      <w:iCs/>
      <w:color w:val="404040" w:themeColor="text1" w:themeTint="BF"/>
    </w:rPr>
  </w:style>
  <w:style w:type="character" w:customStyle="1" w:styleId="Char1">
    <w:name w:val="Απόσπασμα Char"/>
    <w:basedOn w:val="a0"/>
    <w:link w:val="a5"/>
    <w:uiPriority w:val="29"/>
    <w:rsid w:val="009D3635"/>
    <w:rPr>
      <w:i/>
      <w:iCs/>
      <w:color w:val="404040" w:themeColor="text1" w:themeTint="BF"/>
    </w:rPr>
  </w:style>
  <w:style w:type="paragraph" w:styleId="a6">
    <w:name w:val="List Paragraph"/>
    <w:basedOn w:val="a"/>
    <w:uiPriority w:val="34"/>
    <w:qFormat/>
    <w:rsid w:val="009D3635"/>
    <w:pPr>
      <w:ind w:left="720"/>
      <w:contextualSpacing/>
    </w:pPr>
  </w:style>
  <w:style w:type="character" w:styleId="a7">
    <w:name w:val="Intense Emphasis"/>
    <w:basedOn w:val="a0"/>
    <w:uiPriority w:val="21"/>
    <w:qFormat/>
    <w:rsid w:val="009D3635"/>
    <w:rPr>
      <w:i/>
      <w:iCs/>
      <w:color w:val="365F91" w:themeColor="accent1" w:themeShade="BF"/>
    </w:rPr>
  </w:style>
  <w:style w:type="paragraph" w:styleId="a8">
    <w:name w:val="Intense Quote"/>
    <w:basedOn w:val="a"/>
    <w:next w:val="a"/>
    <w:link w:val="Char2"/>
    <w:uiPriority w:val="30"/>
    <w:qFormat/>
    <w:rsid w:val="009D36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9D3635"/>
    <w:rPr>
      <w:i/>
      <w:iCs/>
      <w:color w:val="365F91" w:themeColor="accent1" w:themeShade="BF"/>
    </w:rPr>
  </w:style>
  <w:style w:type="character" w:styleId="a9">
    <w:name w:val="Intense Reference"/>
    <w:basedOn w:val="a0"/>
    <w:uiPriority w:val="32"/>
    <w:qFormat/>
    <w:rsid w:val="009D3635"/>
    <w:rPr>
      <w:b/>
      <w:bCs/>
      <w:smallCaps/>
      <w:color w:val="365F91" w:themeColor="accent1" w:themeShade="BF"/>
      <w:spacing w:val="5"/>
    </w:rPr>
  </w:style>
  <w:style w:type="character" w:styleId="-">
    <w:name w:val="Hyperlink"/>
    <w:rsid w:val="00874C3A"/>
    <w:rPr>
      <w:color w:val="0000FF"/>
      <w:u w:val="single"/>
    </w:rPr>
  </w:style>
  <w:style w:type="paragraph" w:styleId="aa">
    <w:name w:val="header"/>
    <w:basedOn w:val="a"/>
    <w:link w:val="Char3"/>
    <w:uiPriority w:val="99"/>
    <w:unhideWhenUsed/>
    <w:rsid w:val="00825DC0"/>
    <w:pPr>
      <w:tabs>
        <w:tab w:val="center" w:pos="4153"/>
        <w:tab w:val="right" w:pos="8306"/>
      </w:tabs>
    </w:pPr>
  </w:style>
  <w:style w:type="character" w:customStyle="1" w:styleId="Char3">
    <w:name w:val="Κεφαλίδα Char"/>
    <w:basedOn w:val="a0"/>
    <w:link w:val="aa"/>
    <w:uiPriority w:val="99"/>
    <w:rsid w:val="00825DC0"/>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825DC0"/>
    <w:pPr>
      <w:tabs>
        <w:tab w:val="center" w:pos="4153"/>
        <w:tab w:val="right" w:pos="8306"/>
      </w:tabs>
    </w:pPr>
  </w:style>
  <w:style w:type="character" w:customStyle="1" w:styleId="Char4">
    <w:name w:val="Υποσέλιδο Char"/>
    <w:basedOn w:val="a0"/>
    <w:link w:val="ab"/>
    <w:uiPriority w:val="99"/>
    <w:rsid w:val="00825DC0"/>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1829</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6</cp:revision>
  <dcterms:created xsi:type="dcterms:W3CDTF">2025-10-06T09:24:00Z</dcterms:created>
  <dcterms:modified xsi:type="dcterms:W3CDTF">2025-11-10T16:05:00Z</dcterms:modified>
</cp:coreProperties>
</file>