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1EA8DD6E" w:rsidR="005445B2" w:rsidRPr="00A10923" w:rsidRDefault="001916AA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Η Σχολή Καλών Τεχνών του ΑΠΘ παρουσιάζει </w:t>
      </w:r>
      <w:r w:rsidR="00524835">
        <w:rPr>
          <w:rFonts w:ascii="Calibri" w:hAnsi="Calibri" w:cs="Calibri"/>
          <w:b/>
          <w:sz w:val="28"/>
          <w:szCs w:val="28"/>
        </w:rPr>
        <w:t>το έργο</w:t>
      </w:r>
      <w:r>
        <w:rPr>
          <w:rFonts w:ascii="Calibri" w:hAnsi="Calibri" w:cs="Calibri"/>
          <w:b/>
          <w:sz w:val="28"/>
          <w:szCs w:val="28"/>
        </w:rPr>
        <w:t xml:space="preserve"> της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19EF2F3F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1916AA">
        <w:rPr>
          <w:rFonts w:ascii="Calibri" w:hAnsi="Calibri" w:cs="Calibri"/>
        </w:rPr>
        <w:t>1</w:t>
      </w:r>
      <w:r w:rsidR="00524835">
        <w:rPr>
          <w:rFonts w:ascii="Calibri" w:hAnsi="Calibri" w:cs="Calibri"/>
        </w:rPr>
        <w:t>8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615573C6" w:rsidR="0003067F" w:rsidRDefault="001916AA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Εκδήλωση αφιερωμένη στην παρουσίαση του πολυποίκιλου έργου της πραγματοποιεί η Σχολή Καλών Τεχνών του ΑΠΘ, τη Δευτέρα 22 Σεπτεμβρίου 2025 και ώρα 10.00</w:t>
      </w:r>
      <w:r w:rsidR="004E5508">
        <w:rPr>
          <w:rFonts w:asciiTheme="minorHAnsi" w:hAnsiTheme="minorHAnsi" w:cstheme="minorHAnsi"/>
          <w:iCs/>
          <w:lang w:eastAsia="en-US"/>
        </w:rPr>
        <w:t>, στην Αίθουσα Τελετών του ΑΠΘ.</w:t>
      </w:r>
    </w:p>
    <w:p w14:paraId="1989A588" w14:textId="77777777" w:rsidR="004E5508" w:rsidRDefault="004E550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E21EDB3" w14:textId="283212AB" w:rsidR="001916AA" w:rsidRDefault="004E550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E5508">
        <w:rPr>
          <w:rFonts w:asciiTheme="minorHAnsi" w:hAnsiTheme="minorHAnsi" w:cstheme="minorHAnsi"/>
          <w:iCs/>
          <w:lang w:eastAsia="en-US"/>
        </w:rPr>
        <w:t>Σκοπός της εκδήλωσης είναι η ανάδειξη του εύρους των εκπαιδευτικών, εκθεσιακών και φεστιβαλικών δράσεων της Σχολής</w:t>
      </w:r>
      <w:r w:rsidR="00603F30">
        <w:rPr>
          <w:rFonts w:asciiTheme="minorHAnsi" w:hAnsiTheme="minorHAnsi" w:cstheme="minorHAnsi"/>
          <w:iCs/>
          <w:lang w:eastAsia="en-US"/>
        </w:rPr>
        <w:t xml:space="preserve"> Καλών Τεχνών</w:t>
      </w:r>
      <w:r w:rsidRPr="004E5508">
        <w:rPr>
          <w:rFonts w:asciiTheme="minorHAnsi" w:hAnsiTheme="minorHAnsi" w:cstheme="minorHAnsi"/>
          <w:iCs/>
          <w:lang w:eastAsia="en-US"/>
        </w:rPr>
        <w:t>, οι οποίες πραγματοποιούνται σε δημόσιους χώρους τόσο στη Θεσσαλονίκη όσο και στο εξωτερικό</w:t>
      </w:r>
      <w:r w:rsidR="007A0DF0">
        <w:rPr>
          <w:rFonts w:asciiTheme="minorHAnsi" w:hAnsiTheme="minorHAnsi" w:cstheme="minorHAnsi"/>
          <w:iCs/>
          <w:lang w:eastAsia="en-US"/>
        </w:rPr>
        <w:t>, ενισχύοντας την</w:t>
      </w:r>
      <w:r w:rsidR="007A0DF0" w:rsidRPr="007A0DF0">
        <w:rPr>
          <w:rFonts w:asciiTheme="minorHAnsi" w:hAnsiTheme="minorHAnsi" w:cstheme="minorHAnsi"/>
          <w:iCs/>
          <w:lang w:eastAsia="en-US"/>
        </w:rPr>
        <w:t xml:space="preserve"> </w:t>
      </w:r>
      <w:r w:rsidR="007A0DF0" w:rsidRPr="0095539C">
        <w:rPr>
          <w:rFonts w:asciiTheme="minorHAnsi" w:hAnsiTheme="minorHAnsi" w:cstheme="minorHAnsi"/>
          <w:iCs/>
          <w:lang w:eastAsia="en-US"/>
        </w:rPr>
        <w:t>εξωστρέφεια της Σχολής και τους ισχυρούς δεσμούς της με την πόλη</w:t>
      </w:r>
      <w:r w:rsidR="00ED01C6">
        <w:rPr>
          <w:rFonts w:asciiTheme="minorHAnsi" w:hAnsiTheme="minorHAnsi" w:cstheme="minorHAnsi"/>
          <w:iCs/>
          <w:lang w:eastAsia="en-US"/>
        </w:rPr>
        <w:t>.</w:t>
      </w:r>
    </w:p>
    <w:p w14:paraId="4AF35965" w14:textId="77777777" w:rsidR="00B57563" w:rsidRDefault="00B5756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2620E5F" w14:textId="06C128CB" w:rsidR="001916AA" w:rsidRDefault="004E550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και το πρόγραμμα της εκδήλωσης είναι διαθέσιμα από τον σύνδεσμο: </w:t>
      </w:r>
      <w:hyperlink r:id="rId17" w:history="1">
        <w:r w:rsidRPr="004024A9">
          <w:rPr>
            <w:rStyle w:val="-"/>
            <w:rFonts w:asciiTheme="minorHAnsi" w:hAnsiTheme="minorHAnsi" w:cstheme="minorHAnsi"/>
            <w:iCs/>
            <w:lang w:eastAsia="en-US"/>
          </w:rPr>
          <w:t>https://arts.auth.gr/2025/09/16/100-chronia-apth-ekdilosi-tis-scholis-kalon-technon-stin-aithousa-teleton-tou-apth/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23F476D2" w14:textId="77777777" w:rsidR="004E5508" w:rsidRDefault="004E550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95B8DBA" w14:textId="33F6CF37" w:rsidR="004E5508" w:rsidRDefault="004E550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Επισυνάπτεται η αφίσα της εκδήλωσης.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432D" w14:textId="77777777" w:rsidR="00706EC3" w:rsidRDefault="00706EC3" w:rsidP="001B378F">
      <w:r>
        <w:separator/>
      </w:r>
    </w:p>
  </w:endnote>
  <w:endnote w:type="continuationSeparator" w:id="0">
    <w:p w14:paraId="7422F745" w14:textId="77777777" w:rsidR="00706EC3" w:rsidRDefault="00706EC3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9853" w14:textId="77777777" w:rsidR="00706EC3" w:rsidRDefault="00706EC3" w:rsidP="001B378F">
      <w:r>
        <w:separator/>
      </w:r>
    </w:p>
  </w:footnote>
  <w:footnote w:type="continuationSeparator" w:id="0">
    <w:p w14:paraId="23EFD3D4" w14:textId="77777777" w:rsidR="00706EC3" w:rsidRDefault="00706EC3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16AA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B33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5508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24835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3F3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6EC3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0DF0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539C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1A70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006E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57563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5AAB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1C6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E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arts.auth.gr/2025/09/16/100-chronia-apth-ekdilosi-tis-scholis-kalon-technon-stin-aithousa-teleton-tou-ap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91</cp:revision>
  <cp:lastPrinted>2020-11-05T09:52:00Z</cp:lastPrinted>
  <dcterms:created xsi:type="dcterms:W3CDTF">2021-02-17T23:08:00Z</dcterms:created>
  <dcterms:modified xsi:type="dcterms:W3CDTF">2025-09-18T06:22:00Z</dcterms:modified>
</cp:coreProperties>
</file>