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2B88A62F" w:rsidR="00AE4A2B" w:rsidRPr="003927F0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35516B6B" w14:textId="0F5EDE72" w:rsidR="00F130F5" w:rsidRPr="003A3480" w:rsidRDefault="006C3F7C" w:rsidP="000F04AB">
      <w:pPr>
        <w:pStyle w:val="a6"/>
        <w:rPr>
          <w:rFonts w:ascii="Century Gothic" w:hAnsi="Century Gothic"/>
          <w:sz w:val="22"/>
          <w:szCs w:val="22"/>
        </w:rPr>
      </w:pPr>
      <w:r w:rsidRPr="003A3480">
        <w:rPr>
          <w:rFonts w:ascii="Century Gothic" w:hAnsi="Century Gothic"/>
          <w:sz w:val="22"/>
          <w:szCs w:val="22"/>
        </w:rPr>
        <w:t>-</w:t>
      </w:r>
    </w:p>
    <w:p w14:paraId="2C63B375" w14:textId="0DAD4D09" w:rsidR="00AE4A2B" w:rsidRPr="000A2AC7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05092">
        <w:rPr>
          <w:rFonts w:ascii="Century Gothic" w:hAnsi="Century Gothic"/>
          <w:b/>
          <w:sz w:val="22"/>
          <w:szCs w:val="22"/>
          <w:u w:val="single"/>
        </w:rPr>
        <w:t>ΝΟΜΙΚΗΣ</w:t>
      </w:r>
      <w:r w:rsidR="00D655A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</w:t>
      </w:r>
      <w:r w:rsidR="00F05092">
        <w:rPr>
          <w:rFonts w:ascii="Century Gothic" w:hAnsi="Century Gothic"/>
          <w:b/>
          <w:sz w:val="22"/>
          <w:szCs w:val="22"/>
          <w:u w:val="single"/>
        </w:rPr>
        <w:t>5251</w:t>
      </w:r>
      <w:r w:rsidR="006C3F7C" w:rsidRP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DC2C84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C2C84" w:rsidRPr="00EE036E">
          <w:rPr>
            <w:rStyle w:val="-"/>
            <w:rFonts w:ascii="Century Gothic" w:hAnsi="Century Gothic"/>
            <w:b/>
            <w:shd w:val="clear" w:color="auto" w:fill="F7F7F7"/>
          </w:rPr>
          <w:t>@.</w:t>
        </w:r>
        <w:r w:rsidR="00DC2C84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law</w:t>
        </w:r>
        <w:r w:rsidR="00DC2C84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C2C84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C2C84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C2C84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0A2AC7" w:rsidRDefault="00AE4A2B" w:rsidP="00AE4A2B">
      <w:pPr>
        <w:pStyle w:val="a6"/>
      </w:pPr>
    </w:p>
    <w:p w14:paraId="79D08A21" w14:textId="18343212" w:rsidR="00AE4A2B" w:rsidRPr="000A2AC7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DC2C84">
        <w:rPr>
          <w:rFonts w:ascii="Century Gothic" w:hAnsi="Century Gothic"/>
          <w:sz w:val="22"/>
          <w:szCs w:val="22"/>
        </w:rPr>
        <w:t>Αστικό Δικονομικό Δίκαιο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0500FEB" w14:textId="26068543" w:rsidR="00AE4A2B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7D5DED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D5DED">
        <w:rPr>
          <w:rFonts w:ascii="Century Gothic" w:hAnsi="Century Gothic"/>
          <w:sz w:val="22"/>
          <w:szCs w:val="22"/>
          <w:u w:val="single"/>
        </w:rPr>
        <w:t>33554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6C7E27BA" w14:textId="6279FEA4" w:rsidR="00DC2C84" w:rsidRPr="000A2AC7" w:rsidRDefault="00DC2C84" w:rsidP="00DC2C84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Εργατικό Δίκαιο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EC6F3D8" w14:textId="14BE7E71" w:rsidR="00DC2C84" w:rsidRDefault="00DC2C84" w:rsidP="00DC2C84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7D5DED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D5DED">
        <w:rPr>
          <w:rFonts w:ascii="Century Gothic" w:hAnsi="Century Gothic"/>
          <w:sz w:val="22"/>
          <w:szCs w:val="22"/>
          <w:u w:val="single"/>
        </w:rPr>
        <w:t>33556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0642D181" w14:textId="50511E0A" w:rsidR="00C5234A" w:rsidRPr="000A2AC7" w:rsidRDefault="00C5234A" w:rsidP="00C5234A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Διεθνές και Ευρωπαϊκό Οικονομικό Δίκαιο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4C6BF437" w14:textId="7567478E" w:rsidR="00C5234A" w:rsidRDefault="00C5234A" w:rsidP="00C5234A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7D5DED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D5DED">
        <w:rPr>
          <w:rFonts w:ascii="Century Gothic" w:hAnsi="Century Gothic"/>
          <w:sz w:val="22"/>
          <w:szCs w:val="22"/>
          <w:u w:val="single"/>
        </w:rPr>
        <w:t>33560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329B8376" w14:textId="4B46044A" w:rsidR="003A3480" w:rsidRDefault="003A3480" w:rsidP="00DC2C84">
      <w:pPr>
        <w:spacing w:line="180" w:lineRule="exact"/>
        <w:contextualSpacing/>
        <w:rPr>
          <w:rFonts w:ascii="Century Gothic" w:hAnsi="Century Gothic"/>
          <w:sz w:val="22"/>
          <w:szCs w:val="22"/>
          <w:u w:val="single"/>
        </w:rPr>
      </w:pPr>
    </w:p>
    <w:p w14:paraId="58CB0731" w14:textId="130F03D6" w:rsidR="006C3F7C" w:rsidRDefault="006C3F7C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3008E2ED" w14:textId="6A7ABDC5" w:rsidR="003A3480" w:rsidRPr="000A2AC7" w:rsidRDefault="003A3480" w:rsidP="003A348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ΠΟΛΙΤΙΚΩΝ ΕΠΙΣΤΗΜΩΝ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95397</w:t>
      </w:r>
      <w:r w:rsidRP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polsci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5FF6662D" w14:textId="77777777" w:rsidR="003A3480" w:rsidRPr="000A2AC7" w:rsidRDefault="003A3480" w:rsidP="003A3480">
      <w:pPr>
        <w:pStyle w:val="a6"/>
      </w:pPr>
    </w:p>
    <w:p w14:paraId="0ABAC283" w14:textId="23F6A36B" w:rsidR="003A3480" w:rsidRPr="000A2AC7" w:rsidRDefault="003A3480" w:rsidP="003A3480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DC2C84">
        <w:rPr>
          <w:rFonts w:ascii="Century Gothic" w:hAnsi="Century Gothic"/>
          <w:sz w:val="22"/>
          <w:szCs w:val="22"/>
        </w:rPr>
        <w:t xml:space="preserve">Συγκριτική </w:t>
      </w:r>
      <w:r w:rsidR="00C5234A">
        <w:rPr>
          <w:rFonts w:ascii="Century Gothic" w:hAnsi="Century Gothic"/>
          <w:sz w:val="22"/>
          <w:szCs w:val="22"/>
        </w:rPr>
        <w:t>Πολιτική: Κόμματα και Εκλογική Συμπεριφορά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9C4E03A" w14:textId="796D87E8" w:rsidR="003A3480" w:rsidRDefault="003A3480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7D5DED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D5DED">
        <w:rPr>
          <w:rFonts w:ascii="Century Gothic" w:hAnsi="Century Gothic"/>
          <w:sz w:val="22"/>
          <w:szCs w:val="22"/>
          <w:u w:val="single"/>
        </w:rPr>
        <w:t>33557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63E9F5E0" w14:textId="77777777" w:rsidR="00C5234A" w:rsidRDefault="00C5234A" w:rsidP="003A3480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226C741C" w14:textId="08349944" w:rsidR="00C5234A" w:rsidRPr="000A2AC7" w:rsidRDefault="00C5234A" w:rsidP="00C5234A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ΠΟΛΙΤΙΚΩΝ ΜΗΧΑΝΙΚΩΝ 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95851</w:t>
      </w:r>
      <w:r w:rsidRPr="006C3F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35AF176F" w14:textId="77777777" w:rsidR="00C5234A" w:rsidRPr="000A2AC7" w:rsidRDefault="00C5234A" w:rsidP="00C5234A">
      <w:pPr>
        <w:pStyle w:val="a6"/>
      </w:pPr>
    </w:p>
    <w:p w14:paraId="1922DF2F" w14:textId="595F5A2D" w:rsidR="00C5234A" w:rsidRPr="000A2AC7" w:rsidRDefault="00C5234A" w:rsidP="00C5234A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Βραχομηχανική και εφαρμογές της σε έργα πολιτικού μηχανικού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69D8CA17" w14:textId="6C04681D" w:rsidR="00C5234A" w:rsidRDefault="00C5234A" w:rsidP="00C5234A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7D5DED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7D5DED">
        <w:rPr>
          <w:rFonts w:ascii="Century Gothic" w:hAnsi="Century Gothic"/>
          <w:sz w:val="22"/>
          <w:szCs w:val="22"/>
          <w:u w:val="single"/>
        </w:rPr>
        <w:t>33558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11AED222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198F">
        <w:rPr>
          <w:rFonts w:ascii="Century Gothic" w:hAnsi="Century Gothic" w:cs="Arial"/>
          <w:b/>
          <w:bCs/>
          <w:sz w:val="22"/>
          <w:szCs w:val="22"/>
        </w:rPr>
        <w:t>10</w:t>
      </w:r>
      <w:r w:rsidR="00C5234A">
        <w:rPr>
          <w:rFonts w:ascii="Century Gothic" w:hAnsi="Century Gothic" w:cs="Arial"/>
          <w:b/>
          <w:bCs/>
          <w:sz w:val="22"/>
          <w:szCs w:val="22"/>
        </w:rPr>
        <w:t>16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</w:t>
      </w:r>
      <w:r w:rsidR="00C5234A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</w:t>
      </w:r>
      <w:r w:rsidR="00C5234A">
        <w:rPr>
          <w:rFonts w:ascii="Century Gothic" w:hAnsi="Century Gothic" w:cs="Arial"/>
          <w:bCs/>
          <w:sz w:val="22"/>
          <w:szCs w:val="22"/>
        </w:rPr>
        <w:t>9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6023" w:rsidRPr="007D5DED">
        <w:rPr>
          <w:rFonts w:ascii="Century Gothic" w:hAnsi="Century Gothic" w:cs="Arial"/>
          <w:b/>
          <w:bCs/>
          <w:sz w:val="22"/>
          <w:szCs w:val="22"/>
        </w:rPr>
        <w:t>2</w:t>
      </w:r>
      <w:r w:rsidR="007D5DED" w:rsidRPr="007D5DED">
        <w:rPr>
          <w:rFonts w:ascii="Century Gothic" w:hAnsi="Century Gothic" w:cs="Arial"/>
          <w:b/>
          <w:bCs/>
          <w:sz w:val="22"/>
          <w:szCs w:val="22"/>
        </w:rPr>
        <w:t>2</w:t>
      </w:r>
      <w:r w:rsidR="00A26F1F" w:rsidRPr="007D5D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7D5DED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7D5D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D5DED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7D5DED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7D5DE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E74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3480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21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B13"/>
    <w:rsid w:val="007D2E2D"/>
    <w:rsid w:val="007D3865"/>
    <w:rsid w:val="007D5DE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55D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198F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0A7D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234A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5A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2C84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092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75861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48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A40A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.law.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civil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olsci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1843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2023-04-20T08:20:00Z</dcterms:created>
  <dcterms:modified xsi:type="dcterms:W3CDTF">2023-04-20T08:21:00Z</dcterms:modified>
</cp:coreProperties>
</file>