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698EE60E" w:rsidR="00785C68" w:rsidRPr="00B537A7" w:rsidRDefault="007974AF" w:rsidP="007974AF">
      <w:pPr>
        <w:pStyle w:val="Heading8"/>
        <w:jc w:val="left"/>
        <w:rPr>
          <w:rFonts w:ascii="Century Gothic" w:hAnsi="Century Gothic" w:cs="Arial"/>
          <w:sz w:val="22"/>
          <w:szCs w:val="22"/>
        </w:rPr>
      </w:pPr>
      <w:r w:rsidRPr="005619F4">
        <w:rPr>
          <w:noProof/>
        </w:rPr>
        <w:drawing>
          <wp:anchor distT="0" distB="0" distL="114300" distR="114300" simplePos="0" relativeHeight="251666944" behindDoc="0" locked="0" layoutInCell="1" allowOverlap="1" wp14:anchorId="0DA34849" wp14:editId="5D04800B">
            <wp:simplePos x="0" y="0"/>
            <wp:positionH relativeFrom="column">
              <wp:posOffset>5591175</wp:posOffset>
            </wp:positionH>
            <wp:positionV relativeFrom="paragraph">
              <wp:posOffset>76200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inline distT="0" distB="0" distL="0" distR="0" wp14:anchorId="445A3F89" wp14:editId="7B11F5E4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7AA6E" w14:textId="0A0AFA8F" w:rsidR="00694C69" w:rsidRPr="00BE68BC" w:rsidRDefault="001D151D">
      <w:pPr>
        <w:pStyle w:val="Heading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ΑΝΑΚΟΙΝΩΣΗ </w:t>
      </w:r>
      <w:r w:rsidR="00694C69" w:rsidRPr="00BE68BC">
        <w:rPr>
          <w:rFonts w:ascii="Century Gothic" w:hAnsi="Century Gothic" w:cs="Arial"/>
          <w:sz w:val="22"/>
          <w:szCs w:val="22"/>
        </w:rPr>
        <w:t>ΠΡΟΚΗΡΥΞ</w:t>
      </w:r>
      <w:r>
        <w:rPr>
          <w:rFonts w:ascii="Century Gothic" w:hAnsi="Century Gothic" w:cs="Arial"/>
          <w:sz w:val="22"/>
          <w:szCs w:val="22"/>
        </w:rPr>
        <w:t>ΕΩΝ</w:t>
      </w:r>
    </w:p>
    <w:p w14:paraId="0621F3D7" w14:textId="544A72FA" w:rsidR="001F1250" w:rsidRPr="00BE68BC" w:rsidRDefault="003F35D1" w:rsidP="001F1250">
      <w:pPr>
        <w:pStyle w:val="Heading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πλήρωση</w:t>
      </w:r>
      <w:r w:rsidR="001D151D">
        <w:rPr>
          <w:rFonts w:ascii="Century Gothic" w:hAnsi="Century Gothic"/>
          <w:sz w:val="22"/>
          <w:szCs w:val="22"/>
        </w:rPr>
        <w:t>ς</w:t>
      </w:r>
      <w:r w:rsidRPr="00BE68BC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Heading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BodyText"/>
        <w:rPr>
          <w:rFonts w:ascii="Century Gothic" w:hAnsi="Century Gothic"/>
          <w:sz w:val="22"/>
          <w:szCs w:val="22"/>
        </w:rPr>
      </w:pPr>
    </w:p>
    <w:p w14:paraId="493F1CD8" w14:textId="77777777" w:rsidR="006E1164" w:rsidRPr="00BE68BC" w:rsidRDefault="006E1164" w:rsidP="006E1164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Ανακοινώνεται η δημοσίευση προκηρύξεων κενών</w:t>
      </w:r>
      <w:r w:rsidRPr="00BE68BC">
        <w:rPr>
          <w:rFonts w:ascii="Century Gothic" w:hAnsi="Century Gothic"/>
          <w:sz w:val="22"/>
          <w:szCs w:val="22"/>
        </w:rPr>
        <w:t xml:space="preserve"> θέσεων ΔΕΠ</w:t>
      </w:r>
      <w:r>
        <w:rPr>
          <w:rFonts w:ascii="Century Gothic" w:hAnsi="Century Gothic"/>
          <w:sz w:val="22"/>
          <w:szCs w:val="22"/>
        </w:rPr>
        <w:t xml:space="preserve"> των παρακάτω Τμημάτων του Πανεπιστημίου μας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0500FEB" w14:textId="4C0C08A0" w:rsidR="00AE4A2B" w:rsidRPr="00466DFC" w:rsidRDefault="00AE4A2B" w:rsidP="00330F6C">
      <w:pPr>
        <w:pStyle w:val="BodyText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6EB488C0" w14:textId="77777777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>ΣΧΟΛΗ ΕΠΙΣΤΗΜΩΝ ΥΓΕΙΑΣ</w:t>
      </w:r>
      <w:r w:rsidRPr="000877B4">
        <w:rPr>
          <w:rFonts w:ascii="Century Gothic" w:hAnsi="Century Gothic"/>
          <w:b/>
          <w:sz w:val="22"/>
          <w:szCs w:val="22"/>
        </w:rPr>
        <w:tab/>
      </w:r>
    </w:p>
    <w:p w14:paraId="1EEF1168" w14:textId="77777777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>ΤΜΗΜΑ ΙΑΤΡΙΚΗΣ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547B8CBC" w14:textId="29A65F77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bookmarkStart w:id="0" w:name="_Hlk223357043"/>
      <w:r w:rsidR="00941706">
        <w:rPr>
          <w:rFonts w:ascii="Century Gothic" w:hAnsi="Century Gothic"/>
          <w:sz w:val="22"/>
          <w:szCs w:val="22"/>
        </w:rPr>
        <w:t xml:space="preserve">μιας (1) </w:t>
      </w:r>
      <w:bookmarkEnd w:id="0"/>
      <w:r w:rsidRPr="000877B4">
        <w:rPr>
          <w:rFonts w:ascii="Century Gothic" w:hAnsi="Century Gothic"/>
          <w:sz w:val="22"/>
          <w:szCs w:val="22"/>
        </w:rPr>
        <w:t xml:space="preserve">κενής θέσης ΔΕΠ στη βαθμίδα του επίκουρου καθηγητή, με γνωστικό αντικείμενο «Κλινική Φαρμακολογία» </w:t>
      </w:r>
      <w:r w:rsidRPr="000877B4">
        <w:rPr>
          <w:rFonts w:ascii="Century Gothic" w:hAnsi="Century Gothic"/>
          <w:sz w:val="22"/>
          <w:szCs w:val="22"/>
        </w:rPr>
        <w:tab/>
        <w:t>ΦΕΚ 752/16-02-2026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>. 17-02-2026)</w:t>
      </w:r>
      <w:r w:rsidRPr="000877B4">
        <w:rPr>
          <w:rFonts w:ascii="Century Gothic" w:hAnsi="Century Gothic"/>
          <w:sz w:val="22"/>
          <w:szCs w:val="22"/>
        </w:rPr>
        <w:tab/>
        <w:t>(κωδικός ΑΠΕΛΛΑ 53987)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22D2ECDA" w14:textId="143B3B70" w:rsidR="0080452B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Λήξη υποβολής υποψηφιοτήτων : 03-04-2026</w:t>
      </w:r>
    </w:p>
    <w:p w14:paraId="3F63ECAA" w14:textId="77777777" w:rsidR="00AF46FF" w:rsidRPr="000877B4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0D537E5" w14:textId="4163AB3F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 w:rsidR="00941706">
        <w:rPr>
          <w:rFonts w:ascii="Century Gothic" w:hAnsi="Century Gothic"/>
          <w:sz w:val="22"/>
          <w:szCs w:val="22"/>
        </w:rPr>
        <w:t xml:space="preserve">μιας (1) </w:t>
      </w:r>
      <w:r w:rsidRPr="000877B4">
        <w:rPr>
          <w:rFonts w:ascii="Century Gothic" w:hAnsi="Century Gothic"/>
          <w:sz w:val="22"/>
          <w:szCs w:val="22"/>
        </w:rPr>
        <w:t xml:space="preserve">κενής θέσης ΔΕΠ στη βαθμίδα του επίκουρου καθηγητή, με γνωστικό αντικείμενο «Γενική Χειρουργική» </w:t>
      </w:r>
      <w:r w:rsidR="00D23B30">
        <w:rPr>
          <w:rFonts w:ascii="Century Gothic" w:hAnsi="Century Gothic"/>
          <w:sz w:val="22"/>
          <w:szCs w:val="22"/>
        </w:rPr>
        <w:t xml:space="preserve">   </w:t>
      </w:r>
      <w:r w:rsidRPr="000877B4">
        <w:rPr>
          <w:rFonts w:ascii="Century Gothic" w:hAnsi="Century Gothic"/>
          <w:sz w:val="22"/>
          <w:szCs w:val="22"/>
        </w:rPr>
        <w:t xml:space="preserve">ΦΕΚ 678/13-02-2026 </w:t>
      </w:r>
      <w:proofErr w:type="spellStart"/>
      <w:r w:rsidRPr="000877B4">
        <w:rPr>
          <w:rFonts w:ascii="Century Gothic" w:hAnsi="Century Gothic"/>
          <w:sz w:val="22"/>
          <w:szCs w:val="22"/>
        </w:rPr>
        <w:t>τ.Γ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΄ </w:t>
      </w:r>
      <w:r w:rsidR="00D23B30">
        <w:rPr>
          <w:rFonts w:ascii="Century Gothic" w:hAnsi="Century Gothic"/>
          <w:sz w:val="22"/>
          <w:szCs w:val="22"/>
        </w:rPr>
        <w:t xml:space="preserve">  (</w:t>
      </w:r>
      <w:proofErr w:type="spellStart"/>
      <w:r w:rsidR="00D23B30">
        <w:rPr>
          <w:rFonts w:ascii="Century Gothic" w:hAnsi="Century Gothic"/>
          <w:sz w:val="22"/>
          <w:szCs w:val="22"/>
        </w:rPr>
        <w:t>ημερ</w:t>
      </w:r>
      <w:proofErr w:type="spellEnd"/>
      <w:r w:rsidR="00D23B3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D23B30">
        <w:rPr>
          <w:rFonts w:ascii="Century Gothic" w:hAnsi="Century Gothic"/>
          <w:sz w:val="22"/>
          <w:szCs w:val="22"/>
        </w:rPr>
        <w:t>κυκλοφ</w:t>
      </w:r>
      <w:proofErr w:type="spellEnd"/>
      <w:r w:rsidR="00D23B30">
        <w:rPr>
          <w:rFonts w:ascii="Century Gothic" w:hAnsi="Century Gothic"/>
          <w:sz w:val="22"/>
          <w:szCs w:val="22"/>
        </w:rPr>
        <w:t>. 16-02-2026)</w:t>
      </w:r>
      <w:r w:rsidRPr="000877B4">
        <w:rPr>
          <w:rFonts w:ascii="Century Gothic" w:hAnsi="Century Gothic"/>
          <w:sz w:val="22"/>
          <w:szCs w:val="22"/>
        </w:rPr>
        <w:tab/>
        <w:t xml:space="preserve">(κωδικός ΑΠΕΛΛΑ 53898) </w:t>
      </w:r>
    </w:p>
    <w:p w14:paraId="5ECE17B8" w14:textId="777AF957" w:rsidR="0080452B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43BC78AA" w14:textId="77777777" w:rsidR="00AF46FF" w:rsidRPr="000877B4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2370CB48" w14:textId="68E18EA7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 w:rsidR="00941706">
        <w:rPr>
          <w:rFonts w:ascii="Century Gothic" w:hAnsi="Century Gothic"/>
          <w:sz w:val="22"/>
          <w:szCs w:val="22"/>
        </w:rPr>
        <w:t xml:space="preserve">μιας (1) </w:t>
      </w:r>
      <w:r w:rsidRPr="000877B4">
        <w:rPr>
          <w:rFonts w:ascii="Century Gothic" w:hAnsi="Century Gothic"/>
          <w:sz w:val="22"/>
          <w:szCs w:val="22"/>
        </w:rPr>
        <w:t>κενής θέσης ΔΕΠ στη βαθμίδα του επίκουρου καθηγητή, με γνωστικό αντικείμενο «Παιδιατρική»</w:t>
      </w:r>
      <w:r w:rsidRPr="000877B4">
        <w:rPr>
          <w:rFonts w:ascii="Century Gothic" w:hAnsi="Century Gothic"/>
          <w:sz w:val="22"/>
          <w:szCs w:val="22"/>
        </w:rPr>
        <w:tab/>
        <w:t>ΦΕΚ 684/13-02-2026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>. 16-02-2026) (κωδικός ΑΠΕΛΛΑ 53916)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3933500A" w14:textId="306DE78D" w:rsidR="0080452B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Λήξη υποβολής υποψηφιοτήτων : 02-04-2026</w:t>
      </w:r>
    </w:p>
    <w:p w14:paraId="0358E53E" w14:textId="77777777" w:rsidR="00AF46FF" w:rsidRPr="000877B4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0926308" w14:textId="302A8139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 w:rsidR="00941706">
        <w:rPr>
          <w:rFonts w:ascii="Century Gothic" w:hAnsi="Century Gothic"/>
          <w:sz w:val="22"/>
          <w:szCs w:val="22"/>
        </w:rPr>
        <w:t xml:space="preserve">μιας (1) </w:t>
      </w:r>
      <w:r w:rsidRPr="000877B4">
        <w:rPr>
          <w:rFonts w:ascii="Century Gothic" w:hAnsi="Century Gothic"/>
          <w:sz w:val="22"/>
          <w:szCs w:val="22"/>
        </w:rPr>
        <w:t>κενής θέσης ΔΕΠ στη βαθμίδα του επίκουρου καθηγητή, με γνωστικό αντικείμενο «Ιστολογία – Εμβρυολογία»</w:t>
      </w:r>
      <w:r w:rsidRPr="000877B4">
        <w:rPr>
          <w:rFonts w:ascii="Century Gothic" w:hAnsi="Century Gothic"/>
          <w:sz w:val="22"/>
          <w:szCs w:val="22"/>
        </w:rPr>
        <w:tab/>
        <w:t>ΦΕΚ 683/13-02-2026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>. 16-02-2026)</w:t>
      </w:r>
      <w:r w:rsidRPr="000877B4">
        <w:rPr>
          <w:rFonts w:ascii="Century Gothic" w:hAnsi="Century Gothic"/>
          <w:sz w:val="22"/>
          <w:szCs w:val="22"/>
        </w:rPr>
        <w:tab/>
        <w:t>(κωδικός ΑΠΕΛΛΑ 53915)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0AEDE3C1" w14:textId="045F26E9" w:rsidR="0080452B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516472A3" w14:textId="77777777" w:rsidR="00AF46FF" w:rsidRPr="000877B4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63471F48" w14:textId="158EC7AF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 w:rsidR="00941706">
        <w:rPr>
          <w:rFonts w:ascii="Century Gothic" w:hAnsi="Century Gothic"/>
          <w:sz w:val="22"/>
          <w:szCs w:val="22"/>
        </w:rPr>
        <w:t xml:space="preserve">μιας (1) </w:t>
      </w:r>
      <w:r w:rsidRPr="000877B4">
        <w:rPr>
          <w:rFonts w:ascii="Century Gothic" w:hAnsi="Century Gothic"/>
          <w:sz w:val="22"/>
          <w:szCs w:val="22"/>
        </w:rPr>
        <w:t>κενής θέσης ΔΕΠ στη βαθμίδα του επίκουρου καθηγητή, με γνωστικό αντικείμενο «Φαρμακολογία»</w:t>
      </w:r>
      <w:r w:rsidRPr="000877B4">
        <w:rPr>
          <w:rFonts w:ascii="Century Gothic" w:hAnsi="Century Gothic"/>
          <w:sz w:val="22"/>
          <w:szCs w:val="22"/>
        </w:rPr>
        <w:tab/>
        <w:t>ΦΕΚ 683/13-02-2026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>. 16-02-2026) (κωδικός ΑΠΕΛΛΑ 53913)</w:t>
      </w:r>
    </w:p>
    <w:p w14:paraId="3A87ED07" w14:textId="218F50B4" w:rsidR="0080452B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1217D1D9" w14:textId="77777777" w:rsidR="00AF46FF" w:rsidRPr="000877B4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B9CFBDD" w14:textId="502B2619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 w:rsidR="00941706">
        <w:rPr>
          <w:rFonts w:ascii="Century Gothic" w:hAnsi="Century Gothic"/>
          <w:sz w:val="22"/>
          <w:szCs w:val="22"/>
        </w:rPr>
        <w:t xml:space="preserve">μιας (1) </w:t>
      </w:r>
      <w:r w:rsidRPr="000877B4">
        <w:rPr>
          <w:rFonts w:ascii="Century Gothic" w:hAnsi="Century Gothic"/>
          <w:sz w:val="22"/>
          <w:szCs w:val="22"/>
        </w:rPr>
        <w:t>κενής θέσης ΔΕΠ στη βαθμίδα του επίκουρου καθηγητή, με γνωστικό αντικείμενο «Παιδιατρική – Νεογνολογία»</w:t>
      </w:r>
      <w:r w:rsidR="00D23B30">
        <w:rPr>
          <w:rFonts w:ascii="Century Gothic" w:hAnsi="Century Gothic"/>
          <w:sz w:val="22"/>
          <w:szCs w:val="22"/>
        </w:rPr>
        <w:t xml:space="preserve">     </w:t>
      </w:r>
      <w:r w:rsidRPr="000877B4">
        <w:rPr>
          <w:rFonts w:ascii="Century Gothic" w:hAnsi="Century Gothic"/>
          <w:sz w:val="22"/>
          <w:szCs w:val="22"/>
        </w:rPr>
        <w:t>ΦΕΚ 680/13-02-2026 τ. Γ΄</w:t>
      </w:r>
      <w:r w:rsidR="00D23B30">
        <w:rPr>
          <w:rFonts w:ascii="Century Gothic" w:hAnsi="Century Gothic"/>
          <w:sz w:val="22"/>
          <w:szCs w:val="22"/>
        </w:rPr>
        <w:t xml:space="preserve">  (</w:t>
      </w:r>
      <w:proofErr w:type="spellStart"/>
      <w:r w:rsidR="00D23B30">
        <w:rPr>
          <w:rFonts w:ascii="Century Gothic" w:hAnsi="Century Gothic"/>
          <w:sz w:val="22"/>
          <w:szCs w:val="22"/>
        </w:rPr>
        <w:t>ημερ</w:t>
      </w:r>
      <w:proofErr w:type="spellEnd"/>
      <w:r w:rsidR="00D23B3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D23B30">
        <w:rPr>
          <w:rFonts w:ascii="Century Gothic" w:hAnsi="Century Gothic"/>
          <w:sz w:val="22"/>
          <w:szCs w:val="22"/>
        </w:rPr>
        <w:t>κυκλοφ</w:t>
      </w:r>
      <w:proofErr w:type="spellEnd"/>
      <w:r w:rsidR="00D23B30">
        <w:rPr>
          <w:rFonts w:ascii="Century Gothic" w:hAnsi="Century Gothic"/>
          <w:sz w:val="22"/>
          <w:szCs w:val="22"/>
        </w:rPr>
        <w:t xml:space="preserve">. 16-02-2026)   </w:t>
      </w:r>
      <w:r w:rsidRPr="000877B4">
        <w:rPr>
          <w:rFonts w:ascii="Century Gothic" w:hAnsi="Century Gothic"/>
          <w:sz w:val="22"/>
          <w:szCs w:val="22"/>
        </w:rPr>
        <w:t xml:space="preserve">(κωδικός ΑΠΕΛΛΑ 53904) </w:t>
      </w:r>
    </w:p>
    <w:p w14:paraId="20770A5B" w14:textId="36DA3E1C" w:rsidR="0080452B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6D8D8E90" w14:textId="77777777" w:rsidR="00AF46FF" w:rsidRPr="000877B4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1D4F9F6" w14:textId="376509B6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 w:rsidR="00941706">
        <w:rPr>
          <w:rFonts w:ascii="Century Gothic" w:hAnsi="Century Gothic"/>
          <w:sz w:val="22"/>
          <w:szCs w:val="22"/>
        </w:rPr>
        <w:t xml:space="preserve">μιας (1) </w:t>
      </w:r>
      <w:r w:rsidRPr="000877B4">
        <w:rPr>
          <w:rFonts w:ascii="Century Gothic" w:hAnsi="Century Gothic"/>
          <w:sz w:val="22"/>
          <w:szCs w:val="22"/>
        </w:rPr>
        <w:t>κενής θέσης ΔΕΠ στη βαθμίδα του επίκουρου καθηγητή, με γνωστικό αντικείμενο «Υγιεινή»</w:t>
      </w:r>
      <w:r w:rsidR="00AF46FF"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 xml:space="preserve">ΦΕΚ 674/13-02-2026 </w:t>
      </w:r>
      <w:proofErr w:type="spellStart"/>
      <w:r w:rsidRPr="000877B4">
        <w:rPr>
          <w:rFonts w:ascii="Century Gothic" w:hAnsi="Century Gothic"/>
          <w:sz w:val="22"/>
          <w:szCs w:val="22"/>
        </w:rPr>
        <w:t>τ.Γ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΄ </w:t>
      </w:r>
      <w:r w:rsidR="00D23B30">
        <w:rPr>
          <w:rFonts w:ascii="Century Gothic" w:hAnsi="Century Gothic"/>
          <w:sz w:val="22"/>
          <w:szCs w:val="22"/>
        </w:rPr>
        <w:t xml:space="preserve">  (</w:t>
      </w:r>
      <w:proofErr w:type="spellStart"/>
      <w:r w:rsidR="00D23B30">
        <w:rPr>
          <w:rFonts w:ascii="Century Gothic" w:hAnsi="Century Gothic"/>
          <w:sz w:val="22"/>
          <w:szCs w:val="22"/>
        </w:rPr>
        <w:t>ημερ</w:t>
      </w:r>
      <w:proofErr w:type="spellEnd"/>
      <w:r w:rsidR="00D23B3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D23B30">
        <w:rPr>
          <w:rFonts w:ascii="Century Gothic" w:hAnsi="Century Gothic"/>
          <w:sz w:val="22"/>
          <w:szCs w:val="22"/>
        </w:rPr>
        <w:t>κυκλοφ</w:t>
      </w:r>
      <w:proofErr w:type="spellEnd"/>
      <w:r w:rsidR="00D23B30">
        <w:rPr>
          <w:rFonts w:ascii="Century Gothic" w:hAnsi="Century Gothic"/>
          <w:sz w:val="22"/>
          <w:szCs w:val="22"/>
        </w:rPr>
        <w:t>. 16-02-2026)</w:t>
      </w:r>
      <w:r w:rsidR="00D23B30" w:rsidRPr="000877B4">
        <w:rPr>
          <w:rFonts w:ascii="Century Gothic" w:hAnsi="Century Gothic"/>
          <w:sz w:val="22"/>
          <w:szCs w:val="22"/>
        </w:rPr>
        <w:t xml:space="preserve"> </w:t>
      </w:r>
      <w:r w:rsidR="00D23B30"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>(κωδικός ΑΠΕΛΛΑ 53885)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32860EFC" w14:textId="78C60454" w:rsidR="0080452B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5FA1052C" w14:textId="77777777" w:rsidR="00AF46FF" w:rsidRPr="000877B4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BF9B15D" w14:textId="64F9532E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lastRenderedPageBreak/>
        <w:t xml:space="preserve">- </w:t>
      </w:r>
      <w:r w:rsidR="00941706">
        <w:rPr>
          <w:rFonts w:ascii="Century Gothic" w:hAnsi="Century Gothic"/>
          <w:sz w:val="22"/>
          <w:szCs w:val="22"/>
        </w:rPr>
        <w:t xml:space="preserve">μιας (1) </w:t>
      </w:r>
      <w:r w:rsidRPr="000877B4">
        <w:rPr>
          <w:rFonts w:ascii="Century Gothic" w:hAnsi="Century Gothic"/>
          <w:sz w:val="22"/>
          <w:szCs w:val="22"/>
        </w:rPr>
        <w:t>κενής θέσης ΔΕΠ στη βαθμίδα του επίκουρου καθηγητή, με γνωστικό αντικείμενο «Ιατρική Φυσική»</w:t>
      </w:r>
      <w:r w:rsidR="00D23B30">
        <w:rPr>
          <w:rFonts w:ascii="Century Gothic" w:hAnsi="Century Gothic"/>
          <w:sz w:val="22"/>
          <w:szCs w:val="22"/>
        </w:rPr>
        <w:t xml:space="preserve">    </w:t>
      </w:r>
      <w:r w:rsidRPr="000877B4">
        <w:rPr>
          <w:rFonts w:ascii="Century Gothic" w:hAnsi="Century Gothic"/>
          <w:sz w:val="22"/>
          <w:szCs w:val="22"/>
        </w:rPr>
        <w:t xml:space="preserve">ΦΕΚ 676/13-02-2026 </w:t>
      </w:r>
      <w:proofErr w:type="spellStart"/>
      <w:r w:rsidRPr="000877B4">
        <w:rPr>
          <w:rFonts w:ascii="Century Gothic" w:hAnsi="Century Gothic"/>
          <w:sz w:val="22"/>
          <w:szCs w:val="22"/>
        </w:rPr>
        <w:t>τ.Γ</w:t>
      </w:r>
      <w:proofErr w:type="spellEnd"/>
      <w:r w:rsidR="00D23B30">
        <w:rPr>
          <w:rFonts w:ascii="Century Gothic" w:hAnsi="Century Gothic"/>
          <w:sz w:val="22"/>
          <w:szCs w:val="22"/>
        </w:rPr>
        <w:t>΄   (</w:t>
      </w:r>
      <w:proofErr w:type="spellStart"/>
      <w:r w:rsidR="00D23B30">
        <w:rPr>
          <w:rFonts w:ascii="Century Gothic" w:hAnsi="Century Gothic"/>
          <w:sz w:val="22"/>
          <w:szCs w:val="22"/>
        </w:rPr>
        <w:t>ημερ</w:t>
      </w:r>
      <w:proofErr w:type="spellEnd"/>
      <w:r w:rsidR="00D23B3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D23B30">
        <w:rPr>
          <w:rFonts w:ascii="Century Gothic" w:hAnsi="Century Gothic"/>
          <w:sz w:val="22"/>
          <w:szCs w:val="22"/>
        </w:rPr>
        <w:t>κυκλοφ</w:t>
      </w:r>
      <w:proofErr w:type="spellEnd"/>
      <w:r w:rsidR="00D23B30">
        <w:rPr>
          <w:rFonts w:ascii="Century Gothic" w:hAnsi="Century Gothic"/>
          <w:sz w:val="22"/>
          <w:szCs w:val="22"/>
        </w:rPr>
        <w:t>. 16-02-2026)</w:t>
      </w:r>
      <w:r w:rsidRPr="000877B4">
        <w:rPr>
          <w:rFonts w:ascii="Century Gothic" w:hAnsi="Century Gothic"/>
          <w:sz w:val="22"/>
          <w:szCs w:val="22"/>
        </w:rPr>
        <w:t xml:space="preserve"> (κωδικός ΑΠΕΛΛΑ 53892) </w:t>
      </w:r>
    </w:p>
    <w:p w14:paraId="15161222" w14:textId="3F505029" w:rsidR="0080452B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0720134F" w14:textId="77777777" w:rsidR="00AF46FF" w:rsidRPr="000877B4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AC2518F" w14:textId="03ECAA43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 w:rsidR="00941706">
        <w:rPr>
          <w:rFonts w:ascii="Century Gothic" w:hAnsi="Century Gothic"/>
          <w:sz w:val="22"/>
          <w:szCs w:val="22"/>
        </w:rPr>
        <w:t xml:space="preserve">μιας (1) </w:t>
      </w:r>
      <w:r w:rsidRPr="000877B4">
        <w:rPr>
          <w:rFonts w:ascii="Century Gothic" w:hAnsi="Century Gothic"/>
          <w:sz w:val="22"/>
          <w:szCs w:val="22"/>
        </w:rPr>
        <w:t>κενής θέσης ΔΕΠ στη βαθμίδα του επίκουρου καθηγητή, με γνωστικό αντικείμενο «Οφθαλμολογία»</w:t>
      </w:r>
      <w:r w:rsidRPr="000877B4">
        <w:rPr>
          <w:rFonts w:ascii="Century Gothic" w:hAnsi="Century Gothic"/>
          <w:sz w:val="22"/>
          <w:szCs w:val="22"/>
        </w:rPr>
        <w:tab/>
        <w:t xml:space="preserve">ΦΕΚ 677/13-02-2026 </w:t>
      </w:r>
      <w:proofErr w:type="spellStart"/>
      <w:r w:rsidRPr="000877B4">
        <w:rPr>
          <w:rFonts w:ascii="Century Gothic" w:hAnsi="Century Gothic"/>
          <w:sz w:val="22"/>
          <w:szCs w:val="22"/>
        </w:rPr>
        <w:t>τ.Γ</w:t>
      </w:r>
      <w:proofErr w:type="spellEnd"/>
      <w:r w:rsidR="00D23B30">
        <w:rPr>
          <w:rFonts w:ascii="Century Gothic" w:hAnsi="Century Gothic"/>
          <w:sz w:val="22"/>
          <w:szCs w:val="22"/>
        </w:rPr>
        <w:t>΄  (</w:t>
      </w:r>
      <w:proofErr w:type="spellStart"/>
      <w:r w:rsidR="00D23B30">
        <w:rPr>
          <w:rFonts w:ascii="Century Gothic" w:hAnsi="Century Gothic"/>
          <w:sz w:val="22"/>
          <w:szCs w:val="22"/>
        </w:rPr>
        <w:t>ημερ</w:t>
      </w:r>
      <w:proofErr w:type="spellEnd"/>
      <w:r w:rsidR="00D23B3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D23B30">
        <w:rPr>
          <w:rFonts w:ascii="Century Gothic" w:hAnsi="Century Gothic"/>
          <w:sz w:val="22"/>
          <w:szCs w:val="22"/>
        </w:rPr>
        <w:t>κυκλοφ</w:t>
      </w:r>
      <w:proofErr w:type="spellEnd"/>
      <w:r w:rsidR="00D23B30">
        <w:rPr>
          <w:rFonts w:ascii="Century Gothic" w:hAnsi="Century Gothic"/>
          <w:sz w:val="22"/>
          <w:szCs w:val="22"/>
        </w:rPr>
        <w:t>. 16-02-2026)</w:t>
      </w:r>
      <w:r w:rsidRPr="000877B4">
        <w:rPr>
          <w:rFonts w:ascii="Century Gothic" w:hAnsi="Century Gothic"/>
          <w:sz w:val="22"/>
          <w:szCs w:val="22"/>
        </w:rPr>
        <w:t xml:space="preserve"> (κωδικός ΑΠΕΛΛΑ 53895) </w:t>
      </w:r>
    </w:p>
    <w:p w14:paraId="5BBF9F0F" w14:textId="74916C14" w:rsidR="0080452B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09EC25D1" w14:textId="77777777" w:rsidR="00AF46FF" w:rsidRPr="000877B4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6145E08F" w14:textId="220691F7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 w:rsidR="00941706">
        <w:rPr>
          <w:rFonts w:ascii="Century Gothic" w:hAnsi="Century Gothic"/>
          <w:sz w:val="22"/>
          <w:szCs w:val="22"/>
        </w:rPr>
        <w:t xml:space="preserve">μιας (1) </w:t>
      </w:r>
      <w:r w:rsidRPr="000877B4">
        <w:rPr>
          <w:rFonts w:ascii="Century Gothic" w:hAnsi="Century Gothic"/>
          <w:sz w:val="22"/>
          <w:szCs w:val="22"/>
        </w:rPr>
        <w:t>κενή</w:t>
      </w:r>
      <w:r w:rsidR="00941706">
        <w:rPr>
          <w:rFonts w:ascii="Century Gothic" w:hAnsi="Century Gothic"/>
          <w:sz w:val="22"/>
          <w:szCs w:val="22"/>
        </w:rPr>
        <w:t>ς</w:t>
      </w:r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 επίκουρου καθηγητή, με γνωστικό αντικείμενο «Παθολογία»</w:t>
      </w:r>
      <w:r w:rsidRPr="000877B4">
        <w:rPr>
          <w:rFonts w:ascii="Century Gothic" w:hAnsi="Century Gothic"/>
          <w:sz w:val="22"/>
          <w:szCs w:val="22"/>
        </w:rPr>
        <w:tab/>
        <w:t xml:space="preserve">ΦΕΚ 677/13-02-2026 </w:t>
      </w:r>
      <w:proofErr w:type="spellStart"/>
      <w:r w:rsidRPr="000877B4">
        <w:rPr>
          <w:rFonts w:ascii="Century Gothic" w:hAnsi="Century Gothic"/>
          <w:sz w:val="22"/>
          <w:szCs w:val="22"/>
        </w:rPr>
        <w:t>τ.Γ</w:t>
      </w:r>
      <w:proofErr w:type="spellEnd"/>
      <w:r w:rsidRPr="000877B4">
        <w:rPr>
          <w:rFonts w:ascii="Century Gothic" w:hAnsi="Century Gothic"/>
          <w:sz w:val="22"/>
          <w:szCs w:val="22"/>
        </w:rPr>
        <w:t>΄</w:t>
      </w:r>
      <w:r w:rsidR="00D23B30">
        <w:rPr>
          <w:rFonts w:ascii="Century Gothic" w:hAnsi="Century Gothic"/>
          <w:sz w:val="22"/>
          <w:szCs w:val="22"/>
        </w:rPr>
        <w:t xml:space="preserve">   (</w:t>
      </w:r>
      <w:proofErr w:type="spellStart"/>
      <w:r w:rsidR="00D23B30">
        <w:rPr>
          <w:rFonts w:ascii="Century Gothic" w:hAnsi="Century Gothic"/>
          <w:sz w:val="22"/>
          <w:szCs w:val="22"/>
        </w:rPr>
        <w:t>ημερ</w:t>
      </w:r>
      <w:proofErr w:type="spellEnd"/>
      <w:r w:rsidR="00D23B3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D23B30">
        <w:rPr>
          <w:rFonts w:ascii="Century Gothic" w:hAnsi="Century Gothic"/>
          <w:sz w:val="22"/>
          <w:szCs w:val="22"/>
        </w:rPr>
        <w:t>κυκλοφ</w:t>
      </w:r>
      <w:proofErr w:type="spellEnd"/>
      <w:r w:rsidR="00D23B30">
        <w:rPr>
          <w:rFonts w:ascii="Century Gothic" w:hAnsi="Century Gothic"/>
          <w:sz w:val="22"/>
          <w:szCs w:val="22"/>
        </w:rPr>
        <w:t>. 16-02-2026)</w:t>
      </w:r>
      <w:r w:rsidRPr="000877B4">
        <w:rPr>
          <w:rFonts w:ascii="Century Gothic" w:hAnsi="Century Gothic"/>
          <w:sz w:val="22"/>
          <w:szCs w:val="22"/>
        </w:rPr>
        <w:t xml:space="preserve"> (κωδικός ΑΠΕΛΛΑ 53893)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50C4AD2F" w14:textId="437381CA" w:rsidR="0080452B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41470B6F" w14:textId="77777777" w:rsidR="00AF46FF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6045B694" w14:textId="4B110707" w:rsidR="006E1164" w:rsidRPr="00DC6AB9" w:rsidRDefault="006E1164" w:rsidP="00AF46FF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9327E8">
        <w:rPr>
          <w:rFonts w:ascii="Century Gothic" w:eastAsiaTheme="minorHAnsi" w:hAnsi="Century Gothic" w:cstheme="minorBidi"/>
          <w:sz w:val="22"/>
          <w:szCs w:val="22"/>
          <w:lang w:eastAsia="en-US"/>
        </w:rPr>
        <w:t>Ιατρικής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9327E8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0" w:history="1"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med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9327E8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9327E8">
        <w:rPr>
          <w:rFonts w:ascii="Century Gothic" w:eastAsiaTheme="minorHAnsi" w:hAnsi="Century Gothic" w:cstheme="minorBidi"/>
          <w:sz w:val="22"/>
          <w:szCs w:val="22"/>
          <w:lang w:eastAsia="en-US"/>
        </w:rPr>
        <w:t>9</w:t>
      </w:r>
      <w:r w:rsidR="005E1287">
        <w:rPr>
          <w:rFonts w:ascii="Century Gothic" w:eastAsiaTheme="minorHAnsi" w:hAnsi="Century Gothic" w:cstheme="minorBidi"/>
          <w:sz w:val="22"/>
          <w:szCs w:val="22"/>
          <w:lang w:eastAsia="en-US"/>
        </w:rPr>
        <w:t>9</w:t>
      </w:r>
      <w:bookmarkStart w:id="1" w:name="_GoBack"/>
      <w:bookmarkEnd w:id="1"/>
      <w:r w:rsidR="009327E8">
        <w:rPr>
          <w:rFonts w:ascii="Century Gothic" w:eastAsiaTheme="minorHAnsi" w:hAnsi="Century Gothic" w:cstheme="minorBidi"/>
          <w:sz w:val="22"/>
          <w:szCs w:val="22"/>
          <w:lang w:eastAsia="en-US"/>
        </w:rPr>
        <w:t>00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599261F1" w14:textId="77777777" w:rsidR="006E1164" w:rsidRPr="000877B4" w:rsidRDefault="006E1164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2434B8BF" w14:textId="77777777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>ΤΜΗΜΑ ΚΤΗΝΙΑΤΡΙΚΗΣ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15A0349B" w14:textId="7D326E60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καθηγητή, με γνωστικό αντικείμενο «Υγιεινή Τροφίμων Ζωικής Προελεύσεως και Κτηνιατρική Δημόσια Υγεία» ΦΕΚ 687/13-02-2026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>. 16-02-2026) (κωδικός ΑΠΕΛΛΑ 53921)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3E0EE125" w14:textId="5D8E6E20" w:rsidR="0080452B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Λήξη υποβολής υποψηφιοτήτων : 02-04-2026</w:t>
      </w:r>
    </w:p>
    <w:p w14:paraId="3C23A26F" w14:textId="77777777" w:rsidR="00AF46FF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E05658B" w14:textId="57E1026B" w:rsidR="006E1164" w:rsidRPr="00DC6AB9" w:rsidRDefault="006E1164" w:rsidP="00AF46FF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9327E8">
        <w:rPr>
          <w:rFonts w:ascii="Century Gothic" w:eastAsiaTheme="minorHAnsi" w:hAnsi="Century Gothic" w:cstheme="minorBidi"/>
          <w:sz w:val="22"/>
          <w:szCs w:val="22"/>
          <w:lang w:eastAsia="en-US"/>
        </w:rPr>
        <w:t>Κτηνιατρικής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 </w:t>
      </w:r>
      <w:hyperlink r:id="rId11" w:history="1"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vet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9327E8" w:rsidRPr="009327E8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9327E8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9327E8">
        <w:rPr>
          <w:rFonts w:ascii="Century Gothic" w:eastAsiaTheme="minorHAnsi" w:hAnsi="Century Gothic" w:cstheme="minorBidi"/>
          <w:sz w:val="22"/>
          <w:szCs w:val="22"/>
          <w:lang w:eastAsia="en-US"/>
        </w:rPr>
        <w:t>5219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02BC5494" w14:textId="77777777" w:rsidR="006E1164" w:rsidRPr="000877B4" w:rsidRDefault="006E1164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BE0232E" w14:textId="77777777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>ΤΜΗΜΑ ΟΔΟΝΤΙΑΤΡΙΚΗΣ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40B27447" w14:textId="12C149CC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καθηγητή, με γνωστικό αντικείμενο «Οδοντική και Ανωτέρα Προσθετική» ΦΕΚ 735/16-02-2026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>. 17-02-2026) (κωδικός ΑΠΕΛΛΑ 53931)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19239619" w14:textId="3E1B49E0" w:rsidR="0080452B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Λήξη υποβολής υποψηφιοτήτων : 03-04-2026</w:t>
      </w:r>
    </w:p>
    <w:p w14:paraId="37EDF024" w14:textId="77777777" w:rsidR="00AF46FF" w:rsidRPr="000877B4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541E972" w14:textId="5F869478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μιας (1) κενής θέσης ΔΕΠ στη βαθμίδα του επίκουρου καθηγητή, με γνωστικό αντικείμενο «Οδοντική Χειρουργική» </w:t>
      </w:r>
      <w:r w:rsidRPr="000877B4">
        <w:rPr>
          <w:rFonts w:ascii="Century Gothic" w:hAnsi="Century Gothic"/>
          <w:sz w:val="22"/>
          <w:szCs w:val="22"/>
        </w:rPr>
        <w:tab/>
        <w:t>ΦΕΚ 731/16-02-2026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>. 16-02-2026)</w:t>
      </w:r>
      <w:r w:rsidRPr="000877B4">
        <w:rPr>
          <w:rFonts w:ascii="Century Gothic" w:hAnsi="Century Gothic"/>
          <w:sz w:val="22"/>
          <w:szCs w:val="22"/>
        </w:rPr>
        <w:tab/>
        <w:t>(κωδικός ΑΠΕΛΛΑ 53925)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4CA55BE8" w14:textId="48FAB53B" w:rsidR="0080452B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Λήξη υποβολής υποψηφιοτήτων : 03-04-2026</w:t>
      </w:r>
    </w:p>
    <w:p w14:paraId="55077904" w14:textId="77777777" w:rsidR="00AF46FF" w:rsidRPr="000877B4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EC3B489" w14:textId="4839BFC1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καθηγητή, με γνωστικό αντικείμενο «</w:t>
      </w:r>
      <w:proofErr w:type="spellStart"/>
      <w:r w:rsidRPr="000877B4">
        <w:rPr>
          <w:rFonts w:ascii="Century Gothic" w:hAnsi="Century Gothic"/>
          <w:sz w:val="22"/>
          <w:szCs w:val="22"/>
        </w:rPr>
        <w:t>Ενδοδοντολογία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0877B4">
        <w:rPr>
          <w:rFonts w:ascii="Century Gothic" w:hAnsi="Century Gothic"/>
          <w:sz w:val="22"/>
          <w:szCs w:val="22"/>
        </w:rPr>
        <w:tab/>
        <w:t>ΦΕΚ 684/13-02-2026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>. 16-02-2026)   (κωδικός ΑΠΕΛΛΑ 53917)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34F1E322" w14:textId="1ABA6D77" w:rsidR="0080452B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Λήξη υποβολής υποψηφιοτήτων : 02-04-2026</w:t>
      </w:r>
    </w:p>
    <w:p w14:paraId="7D062DFE" w14:textId="77777777" w:rsidR="00AF46FF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E1E5EEC" w14:textId="03B2441B" w:rsidR="006E1164" w:rsidRPr="00DC6AB9" w:rsidRDefault="006E1164" w:rsidP="00AF46FF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9327E8">
        <w:rPr>
          <w:rFonts w:ascii="Century Gothic" w:eastAsiaTheme="minorHAnsi" w:hAnsi="Century Gothic" w:cstheme="minorBidi"/>
          <w:sz w:val="22"/>
          <w:szCs w:val="22"/>
          <w:lang w:eastAsia="en-US"/>
        </w:rPr>
        <w:t>Οδοντιατρικής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 </w:t>
      </w:r>
      <w:hyperlink r:id="rId12" w:history="1"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dent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9327E8" w:rsidRPr="009327E8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9327E8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9327E8">
        <w:rPr>
          <w:rFonts w:ascii="Century Gothic" w:eastAsiaTheme="minorHAnsi" w:hAnsi="Century Gothic" w:cstheme="minorBidi"/>
          <w:sz w:val="22"/>
          <w:szCs w:val="22"/>
          <w:lang w:eastAsia="en-US"/>
        </w:rPr>
        <w:t>9450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4C2B8F1E" w14:textId="77777777" w:rsidR="006E1164" w:rsidRPr="000877B4" w:rsidRDefault="006E1164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EA35077" w14:textId="77777777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>ΤΜΗΜΑ ΦΑΡΜΑΚΕΥΤΙΚΗΣ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1A52B927" w14:textId="62B72094" w:rsidR="0080452B" w:rsidRPr="000877B4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="0080452B" w:rsidRPr="000877B4">
        <w:rPr>
          <w:rFonts w:ascii="Century Gothic" w:hAnsi="Century Gothic"/>
          <w:sz w:val="22"/>
          <w:szCs w:val="22"/>
        </w:rPr>
        <w:t xml:space="preserve">μιας (1) κενής θέσης ΔΕΠ στη βαθμίδα του επίκουρου καθηγητή,  με γνωστικό αντικείμενο «Φαρμακολογία» </w:t>
      </w:r>
      <w:r w:rsidR="0080452B" w:rsidRPr="000877B4">
        <w:rPr>
          <w:rFonts w:ascii="Century Gothic" w:hAnsi="Century Gothic"/>
          <w:sz w:val="22"/>
          <w:szCs w:val="22"/>
        </w:rPr>
        <w:tab/>
        <w:t>ΦΕΚ 683/13-02-2026 τ. Γ</w:t>
      </w:r>
      <w:r w:rsidR="00D23B30">
        <w:rPr>
          <w:rFonts w:ascii="Century Gothic" w:hAnsi="Century Gothic"/>
          <w:sz w:val="22"/>
          <w:szCs w:val="22"/>
        </w:rPr>
        <w:t>΄ (</w:t>
      </w:r>
      <w:proofErr w:type="spellStart"/>
      <w:r w:rsidR="00D23B30">
        <w:rPr>
          <w:rFonts w:ascii="Century Gothic" w:hAnsi="Century Gothic"/>
          <w:sz w:val="22"/>
          <w:szCs w:val="22"/>
        </w:rPr>
        <w:t>ημερ</w:t>
      </w:r>
      <w:proofErr w:type="spellEnd"/>
      <w:r w:rsidR="00D23B3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D23B30">
        <w:rPr>
          <w:rFonts w:ascii="Century Gothic" w:hAnsi="Century Gothic"/>
          <w:sz w:val="22"/>
          <w:szCs w:val="22"/>
        </w:rPr>
        <w:t>κυκλοφ</w:t>
      </w:r>
      <w:proofErr w:type="spellEnd"/>
      <w:r w:rsidR="00D23B30">
        <w:rPr>
          <w:rFonts w:ascii="Century Gothic" w:hAnsi="Century Gothic"/>
          <w:sz w:val="22"/>
          <w:szCs w:val="22"/>
        </w:rPr>
        <w:t xml:space="preserve">. 16-02-2026) </w:t>
      </w:r>
      <w:r w:rsidR="0080452B" w:rsidRPr="000877B4">
        <w:rPr>
          <w:rFonts w:ascii="Century Gothic" w:hAnsi="Century Gothic"/>
          <w:sz w:val="22"/>
          <w:szCs w:val="22"/>
        </w:rPr>
        <w:t xml:space="preserve"> (κωδικός ΑΠΕΛΛΑ 53912) </w:t>
      </w:r>
    </w:p>
    <w:p w14:paraId="7295D16D" w14:textId="711F5937" w:rsidR="0080452B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5AAE7B34" w14:textId="77777777" w:rsidR="00AF46FF" w:rsidRPr="000877B4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8902EA4" w14:textId="72387CBA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καθηγητή,  με γνωστικό αντικείμενο «Φαρμακευτική Τεχνολογία»  ΦΕΚ 683/13-02-2026 τ. Γ΄</w:t>
      </w:r>
      <w:r w:rsidR="00D23B30">
        <w:rPr>
          <w:rFonts w:ascii="Century Gothic" w:hAnsi="Century Gothic"/>
          <w:sz w:val="22"/>
          <w:szCs w:val="22"/>
        </w:rPr>
        <w:t xml:space="preserve">  (</w:t>
      </w:r>
      <w:proofErr w:type="spellStart"/>
      <w:r w:rsidR="00D23B30">
        <w:rPr>
          <w:rFonts w:ascii="Century Gothic" w:hAnsi="Century Gothic"/>
          <w:sz w:val="22"/>
          <w:szCs w:val="22"/>
        </w:rPr>
        <w:t>ημερ</w:t>
      </w:r>
      <w:proofErr w:type="spellEnd"/>
      <w:r w:rsidR="00D23B3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D23B30">
        <w:rPr>
          <w:rFonts w:ascii="Century Gothic" w:hAnsi="Century Gothic"/>
          <w:sz w:val="22"/>
          <w:szCs w:val="22"/>
        </w:rPr>
        <w:t>κυκλοφ</w:t>
      </w:r>
      <w:proofErr w:type="spellEnd"/>
      <w:r w:rsidR="00D23B30">
        <w:rPr>
          <w:rFonts w:ascii="Century Gothic" w:hAnsi="Century Gothic"/>
          <w:sz w:val="22"/>
          <w:szCs w:val="22"/>
        </w:rPr>
        <w:t>. 16-02-2026)</w:t>
      </w:r>
      <w:r w:rsidRPr="000877B4">
        <w:rPr>
          <w:rFonts w:ascii="Century Gothic" w:hAnsi="Century Gothic"/>
          <w:sz w:val="22"/>
          <w:szCs w:val="22"/>
        </w:rPr>
        <w:t xml:space="preserve"> (κωδικός ΑΠΕΛΛΑ 53914)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4E5A4715" w14:textId="0C59F975" w:rsidR="0080452B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lastRenderedPageBreak/>
        <w:t>Λήξη υποβολής υποψηφιοτήτων : 02-04-2026</w:t>
      </w:r>
    </w:p>
    <w:p w14:paraId="72C3B446" w14:textId="77777777" w:rsidR="00AF46FF" w:rsidRPr="000877B4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865D40E" w14:textId="1D008336" w:rsidR="0080452B" w:rsidRPr="000877B4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καθηγητή, με γνωστικό αντικείμενο «Φαρμακοχημεία»</w:t>
      </w:r>
      <w:r w:rsidRPr="000877B4">
        <w:rPr>
          <w:rFonts w:ascii="Century Gothic" w:hAnsi="Century Gothic"/>
          <w:sz w:val="22"/>
          <w:szCs w:val="22"/>
        </w:rPr>
        <w:tab/>
        <w:t>ΦΕΚ 684/13-02-2026 τ. Γ΄</w:t>
      </w:r>
      <w:r w:rsidR="00D23B30">
        <w:rPr>
          <w:rFonts w:ascii="Century Gothic" w:hAnsi="Century Gothic"/>
          <w:sz w:val="22"/>
          <w:szCs w:val="22"/>
        </w:rPr>
        <w:t xml:space="preserve">  (</w:t>
      </w:r>
      <w:proofErr w:type="spellStart"/>
      <w:r w:rsidR="00D23B30">
        <w:rPr>
          <w:rFonts w:ascii="Century Gothic" w:hAnsi="Century Gothic"/>
          <w:sz w:val="22"/>
          <w:szCs w:val="22"/>
        </w:rPr>
        <w:t>ημερ</w:t>
      </w:r>
      <w:proofErr w:type="spellEnd"/>
      <w:r w:rsidR="00D23B3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D23B30">
        <w:rPr>
          <w:rFonts w:ascii="Century Gothic" w:hAnsi="Century Gothic"/>
          <w:sz w:val="22"/>
          <w:szCs w:val="22"/>
        </w:rPr>
        <w:t>κυκλοφ</w:t>
      </w:r>
      <w:proofErr w:type="spellEnd"/>
      <w:r w:rsidR="00D23B30">
        <w:rPr>
          <w:rFonts w:ascii="Century Gothic" w:hAnsi="Century Gothic"/>
          <w:sz w:val="22"/>
          <w:szCs w:val="22"/>
        </w:rPr>
        <w:t>. 16-02-2026)</w:t>
      </w:r>
      <w:r w:rsidRPr="000877B4">
        <w:rPr>
          <w:rFonts w:ascii="Century Gothic" w:hAnsi="Century Gothic"/>
          <w:sz w:val="22"/>
          <w:szCs w:val="22"/>
        </w:rPr>
        <w:t xml:space="preserve"> (κωδικός ΑΠΕΛΛΑ 53920) </w:t>
      </w:r>
    </w:p>
    <w:p w14:paraId="75851EB5" w14:textId="58E7D92A" w:rsidR="0080452B" w:rsidRDefault="0080452B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51830449" w14:textId="77777777" w:rsidR="00AF46FF" w:rsidRDefault="00AF46FF" w:rsidP="00AF46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31EA3ED" w14:textId="61471E62" w:rsidR="006E1164" w:rsidRPr="00DC6AB9" w:rsidRDefault="006E1164" w:rsidP="00AF46FF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9327E8">
        <w:rPr>
          <w:rFonts w:ascii="Century Gothic" w:eastAsiaTheme="minorHAnsi" w:hAnsi="Century Gothic" w:cstheme="minorBidi"/>
          <w:sz w:val="22"/>
          <w:szCs w:val="22"/>
          <w:lang w:eastAsia="en-US"/>
        </w:rPr>
        <w:t>Φαρμακευτικής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9327E8" w:rsidRPr="009327E8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3" w:history="1"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pharm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9327E8" w:rsidRPr="00063420">
          <w:rPr>
            <w:rStyle w:val="Hyperlink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9327E8" w:rsidRPr="009327E8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9327E8">
        <w:rPr>
          <w:rFonts w:ascii="Century Gothic" w:eastAsiaTheme="minorHAnsi" w:hAnsi="Century Gothic" w:cstheme="minorBidi"/>
          <w:sz w:val="22"/>
          <w:szCs w:val="22"/>
          <w:lang w:eastAsia="en-US"/>
        </w:rPr>
        <w:t>7633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750099BD" w14:textId="77777777" w:rsidR="006E1164" w:rsidRPr="000877B4" w:rsidRDefault="006E1164" w:rsidP="0080452B">
      <w:pPr>
        <w:spacing w:after="120" w:line="276" w:lineRule="auto"/>
        <w:jc w:val="both"/>
        <w:rPr>
          <w:rFonts w:ascii="Century Gothic" w:hAnsi="Century Gothic"/>
          <w:sz w:val="22"/>
          <w:szCs w:val="22"/>
        </w:rPr>
      </w:pPr>
    </w:p>
    <w:p w14:paraId="46F8A3DA" w14:textId="77777777" w:rsidR="006E1164" w:rsidRDefault="006E1164" w:rsidP="006E116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). </w:t>
      </w:r>
    </w:p>
    <w:p w14:paraId="4BB2B7B0" w14:textId="77777777" w:rsidR="006E1164" w:rsidRPr="00872C16" w:rsidRDefault="006E1164" w:rsidP="006E116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223DBE72" w14:textId="77777777" w:rsidR="006E1164" w:rsidRPr="00872C16" w:rsidRDefault="006E1164" w:rsidP="006E116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5BFD748" w14:textId="77777777" w:rsidR="006E1164" w:rsidRDefault="006E1164" w:rsidP="006E1164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1BB2C405" w14:textId="77777777" w:rsidR="006E1164" w:rsidRDefault="006E1164" w:rsidP="006E1164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Επικαιρότητα – Προκηρύξεις θέσεων ( </w:t>
      </w:r>
      <w:hyperlink r:id="rId14" w:history="1">
        <w:r w:rsidRPr="005623B4">
          <w:rPr>
            <w:rStyle w:val="Hyperlink"/>
            <w:rFonts w:ascii="Century Gothic" w:hAnsi="Century Gothic" w:cs="Arial"/>
            <w:sz w:val="22"/>
            <w:szCs w:val="22"/>
          </w:rPr>
          <w:t>https://www.auth.gr/category/positions/</w:t>
        </w:r>
      </w:hyperlink>
      <w:r>
        <w:rPr>
          <w:rFonts w:ascii="Century Gothic" w:hAnsi="Century Gothic" w:cs="Arial"/>
          <w:sz w:val="22"/>
          <w:szCs w:val="22"/>
        </w:rPr>
        <w:t xml:space="preserve"> )</w:t>
      </w:r>
    </w:p>
    <w:p w14:paraId="3416A5A5" w14:textId="77777777" w:rsidR="006E1164" w:rsidRPr="00A03306" w:rsidRDefault="006E1164" w:rsidP="006E1164">
      <w:pPr>
        <w:rPr>
          <w:rFonts w:ascii="Century Gothic" w:hAnsi="Century Gothic" w:cs="Arial"/>
          <w:sz w:val="22"/>
          <w:szCs w:val="22"/>
        </w:rPr>
      </w:pPr>
    </w:p>
    <w:p w14:paraId="0EF80F40" w14:textId="77777777" w:rsidR="0080452B" w:rsidRPr="000877B4" w:rsidRDefault="0080452B" w:rsidP="0080452B">
      <w:pPr>
        <w:rPr>
          <w:rFonts w:ascii="Century Gothic" w:hAnsi="Century Gothic"/>
          <w:sz w:val="22"/>
          <w:szCs w:val="22"/>
        </w:rPr>
      </w:pPr>
    </w:p>
    <w:p w14:paraId="5E4DB946" w14:textId="5D467C22" w:rsidR="00210E19" w:rsidRDefault="00210E19" w:rsidP="00210E19">
      <w:pPr>
        <w:pStyle w:val="BodyText"/>
        <w:rPr>
          <w:rFonts w:ascii="Century Gothic" w:hAnsi="Century Gothic"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4C8A5823" w:rsidR="00282719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72642289" w14:textId="5C97CC89" w:rsidR="00762AD7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4C8A5823" w:rsidR="00282719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72642289" w14:textId="5C97CC89" w:rsidR="00762AD7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Ιατρικής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2" w:name="FLD4_1"/>
      <w:bookmarkEnd w:id="2"/>
    </w:p>
    <w:sectPr w:rsidR="008956FD" w:rsidRPr="002503A4" w:rsidSect="00650C9B">
      <w:footerReference w:type="defaul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F1EC8" w14:textId="77777777" w:rsidR="00694C69" w:rsidRDefault="00694C69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451E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0F8E"/>
    <w:rsid w:val="00081756"/>
    <w:rsid w:val="00085D27"/>
    <w:rsid w:val="00086F85"/>
    <w:rsid w:val="00086FAD"/>
    <w:rsid w:val="000877B4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5EB5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00A6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51D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0F6C"/>
    <w:rsid w:val="00333470"/>
    <w:rsid w:val="00335D34"/>
    <w:rsid w:val="00337704"/>
    <w:rsid w:val="00337FA5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1287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0C9B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663CC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164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AD7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34D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4AF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452B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7E8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706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371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0A8D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6FF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3B30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0DA8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553B"/>
    <w:rsid w:val="00DC0C5E"/>
    <w:rsid w:val="00DC0F93"/>
    <w:rsid w:val="00DC16DF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DF7ACC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177B8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05805"/>
    <w:rsid w:val="00F06C06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21C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spacing w:after="120"/>
      <w:jc w:val="both"/>
    </w:pPr>
    <w:rPr>
      <w:b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semiHidden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TableGrid">
    <w:name w:val="Table Grid"/>
    <w:basedOn w:val="TableNormal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TableNormal"/>
    <w:next w:val="TableGrid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TableNormal"/>
    <w:next w:val="TableGrid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TableNormal"/>
    <w:next w:val="TableGrid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TableNormal"/>
    <w:next w:val="TableGrid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Πλέγμα πίνακα7"/>
    <w:basedOn w:val="TableNormal"/>
    <w:next w:val="TableGrid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Πλέγμα πίνακα8"/>
    <w:basedOn w:val="TableNormal"/>
    <w:next w:val="TableGrid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TableNormal"/>
    <w:next w:val="TableGrid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0"/>
    <w:basedOn w:val="TableNormal"/>
    <w:next w:val="TableGrid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TableNormal"/>
    <w:next w:val="TableGrid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TableNormal"/>
    <w:next w:val="TableGrid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TableNormal"/>
    <w:next w:val="TableGrid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TableNormal"/>
    <w:next w:val="TableGrid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TableNormal"/>
    <w:next w:val="TableGrid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TableNormal"/>
    <w:next w:val="TableGrid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TableNormal"/>
    <w:next w:val="TableGrid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TableNormal"/>
    <w:next w:val="TableGrid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TableNormal"/>
    <w:next w:val="TableGrid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0"/>
    <w:basedOn w:val="TableNormal"/>
    <w:next w:val="TableGrid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TableNormal"/>
    <w:next w:val="TableGrid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TableNormal"/>
    <w:next w:val="TableGrid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TableNormal"/>
    <w:next w:val="TableGrid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TableNormal"/>
    <w:next w:val="TableGrid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TableNormal"/>
    <w:next w:val="TableGrid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TableNormal"/>
    <w:next w:val="TableGrid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TableNormal"/>
    <w:next w:val="TableGrid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TableNormal"/>
    <w:next w:val="TableGrid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TableNormal"/>
    <w:next w:val="TableGrid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0"/>
    <w:basedOn w:val="TableNormal"/>
    <w:next w:val="TableGrid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1"/>
    <w:basedOn w:val="TableNormal"/>
    <w:next w:val="TableGrid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TableNormal"/>
    <w:next w:val="TableGrid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TableNormal"/>
    <w:next w:val="TableGrid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TableNormal"/>
    <w:next w:val="TableGrid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TableNormal"/>
    <w:next w:val="TableGrid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TableNormal"/>
    <w:next w:val="TableGrid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TableNormal"/>
    <w:next w:val="TableGrid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TableNormal"/>
    <w:next w:val="TableGrid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TableNormal"/>
    <w:next w:val="TableGrid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TableNormal"/>
    <w:next w:val="TableGrid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TableNormal"/>
    <w:next w:val="TableGrid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TableNormal"/>
    <w:next w:val="TableGrid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TableNormal"/>
    <w:next w:val="TableGrid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TableNormal"/>
    <w:next w:val="TableGrid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TableNormal"/>
    <w:next w:val="TableGrid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76BD5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info@pharm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dent.auth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et.auth.g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med.auth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auth.gr/category/posi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14B6-9273-4F5A-88C6-06113442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5278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Eleni Koiliaraki</cp:lastModifiedBy>
  <cp:revision>5</cp:revision>
  <cp:lastPrinted>2023-04-07T07:07:00Z</cp:lastPrinted>
  <dcterms:created xsi:type="dcterms:W3CDTF">2026-03-04T09:06:00Z</dcterms:created>
  <dcterms:modified xsi:type="dcterms:W3CDTF">2026-03-05T12:28:00Z</dcterms:modified>
</cp:coreProperties>
</file>